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pPr>
      <w:r>
        <w:rPr/>
        <w:t>Til husstandene i Askjellrud Huseierforening</w:t>
      </w:r>
    </w:p>
    <w:p>
      <w:pPr>
        <w:pStyle w:val="Normal"/>
        <w:spacing w:before="0" w:after="0"/>
        <w:rPr/>
      </w:pPr>
      <w:r>
        <w:rPr/>
      </w:r>
    </w:p>
    <w:p>
      <w:pPr>
        <w:pStyle w:val="Normal"/>
        <w:spacing w:before="0" w:after="0"/>
        <w:rPr/>
      </w:pPr>
      <w:r>
        <w:rPr/>
      </w:r>
    </w:p>
    <w:p>
      <w:pPr>
        <w:pStyle w:val="Normal"/>
        <w:spacing w:before="0" w:after="0"/>
        <w:rPr>
          <w:b/>
          <w:sz w:val="44"/>
          <w:szCs w:val="44"/>
        </w:rPr>
      </w:pPr>
      <w:r>
        <w:rPr>
          <w:b/>
          <w:sz w:val="44"/>
          <w:szCs w:val="44"/>
        </w:rPr>
        <w:t>Innkalling til årsmøte i Askjellrud Huseierforening</w:t>
      </w:r>
    </w:p>
    <w:p>
      <w:pPr>
        <w:pStyle w:val="Normal"/>
        <w:spacing w:before="0" w:after="0"/>
        <w:rPr/>
      </w:pPr>
      <w:r>
        <w:rPr/>
      </w:r>
    </w:p>
    <w:p>
      <w:pPr>
        <w:pStyle w:val="Normal"/>
        <w:spacing w:before="0" w:after="0"/>
        <w:rPr/>
      </w:pPr>
      <w:r>
        <w:rPr/>
      </w:r>
    </w:p>
    <w:p>
      <w:pPr>
        <w:pStyle w:val="Normal"/>
        <w:spacing w:before="0" w:after="0"/>
        <w:rPr>
          <w:b/>
          <w:sz w:val="24"/>
          <w:szCs w:val="24"/>
        </w:rPr>
      </w:pPr>
      <w:r>
        <w:rPr>
          <w:b/>
          <w:sz w:val="24"/>
          <w:szCs w:val="24"/>
        </w:rPr>
        <w:t>Dato:</w:t>
        <w:tab/>
        <w:t>torsdag 15.</w:t>
      </w:r>
      <w:r>
        <w:rPr>
          <w:b/>
          <w:color w:val="FF0000"/>
          <w:sz w:val="24"/>
          <w:szCs w:val="24"/>
        </w:rPr>
        <w:t xml:space="preserve"> </w:t>
      </w:r>
      <w:r>
        <w:rPr>
          <w:b/>
          <w:sz w:val="24"/>
          <w:szCs w:val="24"/>
        </w:rPr>
        <w:t>februar 2024</w:t>
      </w:r>
    </w:p>
    <w:p>
      <w:pPr>
        <w:pStyle w:val="Normal"/>
        <w:spacing w:before="0" w:after="0"/>
        <w:rPr>
          <w:b/>
          <w:sz w:val="24"/>
          <w:szCs w:val="24"/>
        </w:rPr>
      </w:pPr>
      <w:r>
        <w:rPr>
          <w:b/>
          <w:sz w:val="24"/>
          <w:szCs w:val="24"/>
        </w:rPr>
        <w:t>Tid:</w:t>
        <w:tab/>
        <w:t>kl. 18:00</w:t>
      </w:r>
    </w:p>
    <w:p>
      <w:pPr>
        <w:pStyle w:val="Xmsonormal"/>
        <w:shd w:val="clear" w:color="auto" w:fill="FFFFFF"/>
        <w:spacing w:beforeAutospacing="0" w:before="0" w:afterAutospacing="0" w:after="0"/>
        <w:textAlignment w:val="baseline"/>
        <w:rPr>
          <w:rFonts w:ascii="Calibri" w:hAnsi="Calibri" w:eastAsia="Calibri"/>
          <w:b/>
          <w:lang w:eastAsia="en-US"/>
        </w:rPr>
      </w:pPr>
      <w:r>
        <w:rPr>
          <w:rFonts w:eastAsia="Calibri" w:ascii="Calibri" w:hAnsi="Calibri"/>
          <w:b/>
          <w:lang w:eastAsia="en-US"/>
        </w:rPr>
        <w:t>Sted:</w:t>
      </w:r>
      <w:r>
        <w:rPr>
          <w:b/>
        </w:rPr>
        <w:tab/>
      </w:r>
      <w:r>
        <w:rPr>
          <w:rFonts w:eastAsia="Calibri" w:ascii="Calibri" w:hAnsi="Calibri"/>
          <w:b/>
          <w:lang w:eastAsia="en-US"/>
        </w:rPr>
        <w:t>Røyslimoen Skole, klasserommet innerst i hjørnet ved SFO (inngang fra skolens bakgård)</w:t>
      </w:r>
    </w:p>
    <w:p>
      <w:pPr>
        <w:pStyle w:val="Normal"/>
        <w:spacing w:before="0" w:after="0"/>
        <w:rPr>
          <w:b/>
          <w:sz w:val="24"/>
          <w:szCs w:val="24"/>
        </w:rPr>
      </w:pPr>
      <w:r>
        <w:rPr>
          <w:b/>
          <w:color w:val="FF0000"/>
          <w:sz w:val="24"/>
          <w:szCs w:val="24"/>
        </w:rPr>
        <w:t xml:space="preserve"> </w:t>
      </w:r>
    </w:p>
    <w:p>
      <w:pPr>
        <w:pStyle w:val="Normal"/>
        <w:spacing w:before="0" w:after="0"/>
        <w:rPr/>
      </w:pPr>
      <w:r>
        <w:rPr/>
      </w:r>
    </w:p>
    <w:p>
      <w:pPr>
        <w:pStyle w:val="Normal"/>
        <w:spacing w:before="0" w:after="0"/>
        <w:rPr>
          <w:sz w:val="24"/>
          <w:szCs w:val="24"/>
        </w:rPr>
      </w:pPr>
      <w:r>
        <w:rPr>
          <w:sz w:val="24"/>
          <w:szCs w:val="24"/>
        </w:rPr>
        <w:t>Saksliste</w:t>
      </w:r>
    </w:p>
    <w:p>
      <w:pPr>
        <w:pStyle w:val="ListParagraph"/>
        <w:numPr>
          <w:ilvl w:val="0"/>
          <w:numId w:val="1"/>
        </w:numPr>
        <w:spacing w:before="0" w:after="0"/>
        <w:contextualSpacing/>
        <w:rPr>
          <w:sz w:val="24"/>
          <w:szCs w:val="24"/>
        </w:rPr>
      </w:pPr>
      <w:r>
        <w:rPr>
          <w:sz w:val="24"/>
          <w:szCs w:val="24"/>
        </w:rPr>
        <w:t>Opprop og fastsetting av stemmetall</w:t>
      </w:r>
    </w:p>
    <w:p>
      <w:pPr>
        <w:pStyle w:val="ListParagraph"/>
        <w:numPr>
          <w:ilvl w:val="0"/>
          <w:numId w:val="1"/>
        </w:numPr>
        <w:spacing w:before="0" w:after="0"/>
        <w:contextualSpacing/>
        <w:rPr>
          <w:sz w:val="24"/>
          <w:szCs w:val="24"/>
        </w:rPr>
      </w:pPr>
      <w:r>
        <w:rPr>
          <w:sz w:val="24"/>
          <w:szCs w:val="24"/>
        </w:rPr>
        <w:t>Godkjenning av innkalling og saksliste</w:t>
      </w:r>
    </w:p>
    <w:p>
      <w:pPr>
        <w:pStyle w:val="ListParagraph"/>
        <w:numPr>
          <w:ilvl w:val="0"/>
          <w:numId w:val="1"/>
        </w:numPr>
        <w:spacing w:before="0" w:after="0"/>
        <w:contextualSpacing/>
        <w:rPr>
          <w:sz w:val="24"/>
          <w:szCs w:val="24"/>
        </w:rPr>
      </w:pPr>
      <w:r>
        <w:rPr>
          <w:sz w:val="24"/>
          <w:szCs w:val="24"/>
        </w:rPr>
        <w:t>Valg av to medlemmer til å undertegne møteprotokoll</w:t>
      </w:r>
    </w:p>
    <w:p>
      <w:pPr>
        <w:pStyle w:val="ListParagraph"/>
        <w:numPr>
          <w:ilvl w:val="0"/>
          <w:numId w:val="1"/>
        </w:numPr>
        <w:spacing w:before="0" w:after="0"/>
        <w:contextualSpacing/>
        <w:rPr>
          <w:sz w:val="24"/>
          <w:szCs w:val="24"/>
        </w:rPr>
      </w:pPr>
      <w:r>
        <w:rPr>
          <w:sz w:val="24"/>
          <w:szCs w:val="24"/>
        </w:rPr>
        <w:t>Årsberetning for 2023</w:t>
      </w:r>
    </w:p>
    <w:p>
      <w:pPr>
        <w:pStyle w:val="ListParagraph"/>
        <w:numPr>
          <w:ilvl w:val="0"/>
          <w:numId w:val="1"/>
        </w:numPr>
        <w:spacing w:before="0" w:after="0"/>
        <w:contextualSpacing/>
        <w:rPr>
          <w:sz w:val="24"/>
          <w:szCs w:val="24"/>
        </w:rPr>
      </w:pPr>
      <w:r>
        <w:rPr>
          <w:sz w:val="24"/>
          <w:szCs w:val="24"/>
        </w:rPr>
        <w:t>Regnskap 2023</w:t>
      </w:r>
    </w:p>
    <w:p>
      <w:pPr>
        <w:pStyle w:val="ListParagraph"/>
        <w:numPr>
          <w:ilvl w:val="0"/>
          <w:numId w:val="1"/>
        </w:numPr>
        <w:spacing w:before="0" w:after="0"/>
        <w:contextualSpacing/>
        <w:rPr>
          <w:sz w:val="24"/>
          <w:szCs w:val="24"/>
        </w:rPr>
      </w:pPr>
      <w:r>
        <w:rPr>
          <w:sz w:val="24"/>
          <w:szCs w:val="24"/>
        </w:rPr>
        <w:t>Innkomne saker fra beboere til behandling på årsmøtet</w:t>
      </w:r>
    </w:p>
    <w:p>
      <w:pPr>
        <w:pStyle w:val="ListParagraph"/>
        <w:numPr>
          <w:ilvl w:val="0"/>
          <w:numId w:val="1"/>
        </w:numPr>
        <w:spacing w:before="0" w:after="0"/>
        <w:contextualSpacing/>
        <w:rPr>
          <w:sz w:val="24"/>
          <w:szCs w:val="24"/>
        </w:rPr>
      </w:pPr>
      <w:r>
        <w:rPr>
          <w:sz w:val="24"/>
          <w:szCs w:val="24"/>
        </w:rPr>
        <w:t>Saker fra styret til behandling på årsmøtet</w:t>
      </w:r>
    </w:p>
    <w:p>
      <w:pPr>
        <w:pStyle w:val="ListParagraph"/>
        <w:numPr>
          <w:ilvl w:val="0"/>
          <w:numId w:val="1"/>
        </w:numPr>
        <w:spacing w:before="0" w:after="0"/>
        <w:contextualSpacing/>
        <w:rPr>
          <w:sz w:val="24"/>
          <w:szCs w:val="24"/>
        </w:rPr>
      </w:pPr>
      <w:r>
        <w:rPr>
          <w:sz w:val="24"/>
          <w:szCs w:val="24"/>
        </w:rPr>
        <w:t>Budsjettforslag for 2024</w:t>
      </w:r>
    </w:p>
    <w:p>
      <w:pPr>
        <w:pStyle w:val="ListParagraph"/>
        <w:numPr>
          <w:ilvl w:val="0"/>
          <w:numId w:val="1"/>
        </w:numPr>
        <w:spacing w:before="0" w:after="0"/>
        <w:contextualSpacing/>
        <w:rPr>
          <w:sz w:val="24"/>
          <w:szCs w:val="24"/>
        </w:rPr>
      </w:pPr>
      <w:r>
        <w:rPr>
          <w:sz w:val="24"/>
          <w:szCs w:val="24"/>
        </w:rPr>
        <w:t>Valg av styre for 2024</w:t>
      </w:r>
    </w:p>
    <w:p>
      <w:pPr>
        <w:pStyle w:val="ListParagraph"/>
        <w:numPr>
          <w:ilvl w:val="0"/>
          <w:numId w:val="1"/>
        </w:numPr>
        <w:spacing w:before="0" w:after="0"/>
        <w:contextualSpacing/>
        <w:rPr>
          <w:sz w:val="24"/>
          <w:szCs w:val="24"/>
        </w:rPr>
      </w:pPr>
      <w:r>
        <w:rPr>
          <w:sz w:val="24"/>
          <w:szCs w:val="24"/>
        </w:rPr>
        <w:t>Valg av revisor for 2024</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Dokumenter til sak 4-10 ligger vedlagt.</w:t>
      </w:r>
    </w:p>
    <w:p>
      <w:pPr>
        <w:pStyle w:val="Normal"/>
        <w:spacing w:before="0" w:after="0"/>
        <w:rPr>
          <w:sz w:val="24"/>
          <w:szCs w:val="24"/>
        </w:rPr>
      </w:pPr>
      <w:r>
        <w:rPr>
          <w:sz w:val="24"/>
          <w:szCs w:val="24"/>
        </w:rPr>
        <w:t xml:space="preserve">Vedtekter, samt referat fra forrige årsmøte finner du på </w:t>
      </w:r>
      <w:hyperlink r:id="rId2">
        <w:r>
          <w:rPr>
            <w:rStyle w:val="Internett-lenke"/>
            <w:sz w:val="24"/>
            <w:szCs w:val="24"/>
          </w:rPr>
          <w:t>askjellrud.no</w:t>
        </w:r>
      </w:hyperlink>
      <w:r>
        <w:rPr>
          <w:sz w:val="24"/>
          <w:szCs w:val="24"/>
        </w:rPr>
        <w:t xml:space="preserve">. </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For styret</w:t>
      </w:r>
    </w:p>
    <w:p>
      <w:pPr>
        <w:pStyle w:val="Normal"/>
        <w:spacing w:before="0" w:after="0"/>
        <w:rPr>
          <w:sz w:val="24"/>
          <w:szCs w:val="24"/>
        </w:rPr>
      </w:pPr>
      <w:r>
        <w:rPr>
          <w:sz w:val="24"/>
          <w:szCs w:val="24"/>
        </w:rPr>
        <w:t xml:space="preserve">Marte Thomassen, leder </w:t>
      </w:r>
    </w:p>
    <w:p>
      <w:pPr>
        <w:pStyle w:val="Normal"/>
        <w:spacing w:before="0" w:after="0"/>
        <w:rPr>
          <w:sz w:val="24"/>
          <w:szCs w:val="24"/>
        </w:rPr>
      </w:pPr>
      <w:r>
        <w:rPr>
          <w:sz w:val="24"/>
          <w:szCs w:val="24"/>
        </w:rPr>
        <w:t>01.02.2024</w:t>
      </w:r>
    </w:p>
    <w:p>
      <w:pPr>
        <w:pStyle w:val="Normal"/>
        <w:rPr/>
      </w:pPr>
      <w:r>
        <w:rPr/>
      </w:r>
    </w:p>
    <w:p>
      <w:pPr>
        <w:pStyle w:val="Normal"/>
        <w:spacing w:before="0" w:after="0"/>
        <w:rPr>
          <w:b/>
          <w:sz w:val="32"/>
          <w:szCs w:val="32"/>
          <w:lang w:eastAsia="nb-NO"/>
        </w:rPr>
      </w:pPr>
      <w:r>
        <w:rPr>
          <w:b/>
          <w:sz w:val="32"/>
          <w:szCs w:val="32"/>
          <w:lang w:eastAsia="nb-NO"/>
        </w:rPr>
      </w:r>
      <w:r>
        <w:br w:type="page"/>
      </w:r>
    </w:p>
    <w:p>
      <w:pPr>
        <w:pStyle w:val="Normal"/>
        <w:spacing w:before="0" w:after="0"/>
        <w:rPr>
          <w:b/>
          <w:sz w:val="32"/>
          <w:szCs w:val="32"/>
          <w:lang w:eastAsia="nb-NO"/>
        </w:rPr>
      </w:pPr>
      <w:r>
        <w:rPr>
          <w:b/>
          <w:sz w:val="32"/>
          <w:szCs w:val="32"/>
          <w:lang w:eastAsia="nb-NO"/>
        </w:rPr>
      </w:r>
    </w:p>
    <w:p>
      <w:pPr>
        <w:pStyle w:val="Normal"/>
        <w:spacing w:before="0" w:after="0"/>
        <w:rPr>
          <w:sz w:val="24"/>
          <w:szCs w:val="24"/>
          <w:lang w:eastAsia="nb-NO"/>
        </w:rPr>
      </w:pPr>
      <w:r>
        <w:rPr>
          <w:b/>
          <w:sz w:val="32"/>
          <w:szCs w:val="32"/>
          <w:lang w:eastAsia="nb-NO"/>
        </w:rPr>
        <w:t>Sak 4 - Årsberetning for Askjellrud Huseierforening 2023</w:t>
      </w:r>
      <w:r>
        <w:rPr>
          <w:sz w:val="28"/>
          <w:szCs w:val="28"/>
          <w:lang w:eastAsia="nb-NO"/>
        </w:rPr>
        <w:br/>
      </w:r>
      <w:r>
        <w:rPr>
          <w:sz w:val="20"/>
          <w:szCs w:val="20"/>
          <w:lang w:eastAsia="nb-NO"/>
        </w:rPr>
        <w:br/>
      </w:r>
      <w:r>
        <w:rPr>
          <w:b/>
          <w:bCs/>
          <w:sz w:val="24"/>
          <w:szCs w:val="24"/>
          <w:lang w:eastAsia="nb-NO"/>
        </w:rPr>
        <w:t>Styret i 2023 har bestått av følgende personer:</w:t>
      </w:r>
      <w:r>
        <w:rPr>
          <w:sz w:val="24"/>
          <w:szCs w:val="24"/>
          <w:lang w:eastAsia="nb-NO"/>
        </w:rPr>
        <w:br/>
        <w:t>Marte Thomassen, leder</w:t>
      </w:r>
    </w:p>
    <w:p>
      <w:pPr>
        <w:pStyle w:val="Normal"/>
        <w:spacing w:before="0" w:after="0"/>
        <w:rPr>
          <w:sz w:val="24"/>
          <w:szCs w:val="24"/>
          <w:lang w:eastAsia="nb-NO"/>
        </w:rPr>
      </w:pPr>
      <w:r>
        <w:rPr>
          <w:sz w:val="24"/>
          <w:szCs w:val="24"/>
          <w:lang w:eastAsia="nb-NO"/>
        </w:rPr>
        <w:t>Katrine Strand, kasserer</w:t>
      </w:r>
    </w:p>
    <w:p>
      <w:pPr>
        <w:pStyle w:val="Normal"/>
        <w:spacing w:before="0" w:after="0"/>
        <w:rPr>
          <w:sz w:val="24"/>
          <w:szCs w:val="24"/>
          <w:lang w:eastAsia="nb-NO"/>
        </w:rPr>
      </w:pPr>
      <w:r>
        <w:rPr>
          <w:sz w:val="24"/>
          <w:szCs w:val="24"/>
          <w:lang w:eastAsia="nb-NO"/>
        </w:rPr>
        <w:t>Arild Byre, styremedlem</w:t>
        <w:br/>
        <w:t>Turid Magnus, styremedlem</w:t>
      </w:r>
    </w:p>
    <w:p>
      <w:pPr>
        <w:pStyle w:val="Normal"/>
        <w:spacing w:before="0" w:after="0"/>
        <w:rPr>
          <w:sz w:val="24"/>
          <w:szCs w:val="24"/>
          <w:lang w:eastAsia="nb-NO"/>
        </w:rPr>
      </w:pPr>
      <w:r>
        <w:rPr>
          <w:sz w:val="24"/>
          <w:szCs w:val="24"/>
          <w:lang w:eastAsia="nb-NO"/>
        </w:rPr>
        <w:t>Line Kristine Lindbo Nordkvelde, styremedlem</w:t>
      </w:r>
    </w:p>
    <w:p>
      <w:pPr>
        <w:pStyle w:val="Normal"/>
        <w:spacing w:before="0" w:after="0"/>
        <w:rPr>
          <w:sz w:val="24"/>
          <w:szCs w:val="24"/>
        </w:rPr>
      </w:pPr>
      <w:r>
        <w:rPr>
          <w:sz w:val="24"/>
          <w:szCs w:val="24"/>
          <w:lang w:eastAsia="nb-NO"/>
        </w:rPr>
        <w:br/>
      </w:r>
      <w:r>
        <w:rPr>
          <w:sz w:val="24"/>
          <w:szCs w:val="24"/>
        </w:rPr>
        <w:t>Brit Vatne, varamedlem</w:t>
      </w:r>
    </w:p>
    <w:p>
      <w:pPr>
        <w:pStyle w:val="Normal"/>
        <w:spacing w:before="0" w:after="0"/>
        <w:rPr>
          <w:sz w:val="24"/>
          <w:szCs w:val="24"/>
        </w:rPr>
      </w:pPr>
      <w:r>
        <w:rPr>
          <w:sz w:val="24"/>
          <w:szCs w:val="24"/>
        </w:rPr>
        <w:t>Anders Johnsgård, varamedlem</w:t>
      </w:r>
      <w:r>
        <w:rPr>
          <w:sz w:val="24"/>
          <w:szCs w:val="24"/>
          <w:lang w:eastAsia="nb-NO"/>
        </w:rPr>
        <w:br/>
        <w:br/>
        <w:t xml:space="preserve">Styret har hatt flere styremøter i løpet av 2023. De har dreid seg om behandling av innkomne saker og forberedelser til dugnad og årsmøte. </w:t>
        <w:br/>
        <w:br/>
      </w:r>
      <w:r>
        <w:rPr>
          <w:b/>
          <w:sz w:val="24"/>
          <w:szCs w:val="24"/>
          <w:u w:val="single"/>
          <w:lang w:eastAsia="nb-NO"/>
        </w:rPr>
        <w:t>Brøyting:</w:t>
      </w:r>
      <w:r>
        <w:rPr>
          <w:sz w:val="24"/>
          <w:szCs w:val="24"/>
        </w:rPr>
        <w:t xml:space="preserve"> </w:t>
      </w:r>
    </w:p>
    <w:p>
      <w:pPr>
        <w:pStyle w:val="Normal"/>
        <w:spacing w:before="0" w:after="0"/>
        <w:rPr>
          <w:sz w:val="24"/>
          <w:szCs w:val="24"/>
        </w:rPr>
      </w:pPr>
      <w:r>
        <w:rPr>
          <w:sz w:val="24"/>
          <w:szCs w:val="24"/>
        </w:rPr>
        <w:t>Vi har en avtale med brøyter om at han skal komme etter snøfall og brøyte hos oss. Dette fungerer stort sett fint.</w:t>
      </w:r>
    </w:p>
    <w:p>
      <w:pPr>
        <w:pStyle w:val="Normal"/>
        <w:spacing w:before="0" w:after="0"/>
        <w:rPr>
          <w:sz w:val="24"/>
          <w:szCs w:val="24"/>
        </w:rPr>
      </w:pPr>
      <w:r>
        <w:rPr>
          <w:sz w:val="24"/>
          <w:szCs w:val="24"/>
        </w:rPr>
        <w:t>I forbindelse med avtalt snørydding på fellesparkeringsplassene, fattet årsmøtet februar 2023 vedtak om å ilegge beboere som ikke flytter kjøretøy iht. varselet, et gebyr pålydende 500 kr. for å dekke noe av kostnadene ved å måtte tilkalle brøyter på nytt. Dette er sjekket at dette er et lovlig vedtak årsmøtet kan fatte.</w:t>
      </w:r>
    </w:p>
    <w:p>
      <w:pPr>
        <w:pStyle w:val="Normal"/>
        <w:spacing w:before="0" w:after="0"/>
        <w:rPr>
          <w:color w:val="FF0000"/>
          <w:sz w:val="24"/>
          <w:szCs w:val="24"/>
        </w:rPr>
      </w:pPr>
      <w:r>
        <w:rPr>
          <w:color w:val="FF0000"/>
          <w:sz w:val="24"/>
          <w:szCs w:val="24"/>
        </w:rPr>
      </w:r>
    </w:p>
    <w:p>
      <w:pPr>
        <w:pStyle w:val="Normal"/>
        <w:spacing w:before="0" w:after="0"/>
        <w:rPr>
          <w:b/>
          <w:sz w:val="24"/>
          <w:szCs w:val="24"/>
          <w:u w:val="single"/>
          <w:lang w:eastAsia="nb-NO"/>
        </w:rPr>
      </w:pPr>
      <w:r>
        <w:rPr>
          <w:b/>
          <w:sz w:val="24"/>
          <w:szCs w:val="24"/>
          <w:u w:val="single"/>
          <w:lang w:eastAsia="nb-NO"/>
        </w:rPr>
        <w:t>Vårdugnad:</w:t>
      </w:r>
      <w:r>
        <w:rPr>
          <w:sz w:val="24"/>
          <w:szCs w:val="24"/>
          <w:lang w:eastAsia="nb-NO"/>
        </w:rPr>
        <w:br/>
        <w:t>Vårdugnaden ble gjennomført lørdag 13. mai 2023, nok en gang med veldig bra resultat. Henstillingen om IKKE å kaste restavfall i containerne med hageavfall ble respektert, noe som betød at vi ikke måtte betale tilleggsavgift til GLØR. Kosting ble utført av ekstern aktør.</w:t>
      </w:r>
      <w:r>
        <w:rPr>
          <w:i/>
          <w:color w:val="FF0000"/>
          <w:sz w:val="24"/>
          <w:szCs w:val="24"/>
          <w:lang w:eastAsia="nb-NO"/>
        </w:rPr>
        <w:br/>
        <w:br/>
      </w:r>
      <w:r>
        <w:rPr>
          <w:b/>
          <w:sz w:val="24"/>
          <w:szCs w:val="24"/>
          <w:u w:val="single"/>
          <w:lang w:eastAsia="nb-NO"/>
        </w:rPr>
        <w:t>Klipping av fellesområder:</w:t>
      </w:r>
      <w:r>
        <w:rPr>
          <w:sz w:val="24"/>
          <w:szCs w:val="24"/>
          <w:lang w:eastAsia="nb-NO"/>
        </w:rPr>
        <w:br/>
        <w:t>Klippinger har tidligere vært utført av eksternt firma. Dette bortfalt i 2023 grunnet akutt sykdom hos leverandør av tjenesten. Styret besluttet derfor å kjøpe inn utstyr til hvert felt for at beboere skulle utføre jobben i 2023. Det blir opp til årsmøtet å bestemme om ordningen fortsetter eller om styret skal forsøke å finne en leverandør til utførelse av tjenesten. Se sak 7.2.</w:t>
      </w:r>
      <w:r>
        <w:rPr>
          <w:i/>
          <w:color w:val="FF0000"/>
          <w:sz w:val="24"/>
          <w:szCs w:val="24"/>
          <w:lang w:eastAsia="nb-NO"/>
        </w:rPr>
        <w:br/>
        <w:br/>
      </w:r>
      <w:r>
        <w:rPr>
          <w:b/>
          <w:sz w:val="24"/>
          <w:szCs w:val="24"/>
          <w:u w:val="single"/>
          <w:lang w:eastAsia="nb-NO"/>
        </w:rPr>
        <w:t>Årsavgift i huseierforeningen:</w:t>
      </w:r>
    </w:p>
    <w:p>
      <w:pPr>
        <w:pStyle w:val="Normal"/>
        <w:spacing w:before="0" w:after="0"/>
        <w:rPr>
          <w:sz w:val="24"/>
          <w:szCs w:val="24"/>
          <w:lang w:eastAsia="nb-NO"/>
        </w:rPr>
      </w:pPr>
      <w:r>
        <w:rPr>
          <w:sz w:val="24"/>
          <w:szCs w:val="24"/>
          <w:lang w:eastAsia="nb-NO"/>
        </w:rPr>
        <w:t xml:space="preserve">I forbindelse med innbetalinger av fellesavgiften for 2023, var det igjen noen innbetalinger som har gått til inkasso. Dette medfører ekstraarbeid for kasserer og også ekstrautgifter for huseierforeningen da det er et eksternt firma som kjører inkassosakene. </w:t>
      </w:r>
    </w:p>
    <w:p>
      <w:pPr>
        <w:pStyle w:val="Normal"/>
        <w:spacing w:before="0" w:after="0"/>
        <w:rPr>
          <w:sz w:val="24"/>
          <w:szCs w:val="24"/>
          <w:lang w:eastAsia="nb-NO"/>
        </w:rPr>
      </w:pPr>
      <w:r>
        <w:rPr>
          <w:sz w:val="24"/>
          <w:szCs w:val="24"/>
          <w:lang w:eastAsia="nb-NO"/>
        </w:rPr>
        <w:t>Årsavgiften for medlemskap i Askjellrud huseierforening skal betales innen 15.juni hvert år. Medlemskapet er obligatorisk. Dersom man ikke har anledning til å betale innen betalingsfristen, ber styret om at det gjøres en avtale med kasserer for den dette måtte gjelde slik at man unngår inkassovarsel og evt. krav for manglende betaling.</w:t>
      </w:r>
    </w:p>
    <w:p>
      <w:pPr>
        <w:pStyle w:val="Normal"/>
        <w:spacing w:before="0" w:after="0"/>
        <w:rPr>
          <w:sz w:val="24"/>
          <w:szCs w:val="24"/>
          <w:lang w:eastAsia="nb-NO"/>
        </w:rPr>
      </w:pPr>
      <w:r>
        <w:rPr>
          <w:sz w:val="24"/>
          <w:szCs w:val="24"/>
          <w:lang w:eastAsia="nb-NO"/>
        </w:rPr>
      </w:r>
    </w:p>
    <w:p>
      <w:pPr>
        <w:pStyle w:val="Normal"/>
        <w:spacing w:before="0" w:after="0"/>
        <w:rPr>
          <w:b/>
          <w:sz w:val="24"/>
          <w:szCs w:val="24"/>
          <w:u w:val="single"/>
          <w:lang w:eastAsia="nb-NO"/>
        </w:rPr>
      </w:pPr>
      <w:r>
        <w:rPr>
          <w:b/>
          <w:sz w:val="24"/>
          <w:szCs w:val="24"/>
          <w:u w:val="single"/>
          <w:lang w:eastAsia="nb-NO"/>
        </w:rPr>
        <w:t>Fart i feltene:</w:t>
      </w:r>
    </w:p>
    <w:p>
      <w:pPr>
        <w:pStyle w:val="Normal"/>
        <w:spacing w:before="0" w:after="0"/>
        <w:rPr>
          <w:sz w:val="24"/>
          <w:szCs w:val="24"/>
          <w:lang w:eastAsia="nb-NO"/>
        </w:rPr>
      </w:pPr>
      <w:r>
        <w:rPr>
          <w:sz w:val="24"/>
          <w:szCs w:val="24"/>
          <w:lang w:eastAsia="nb-NO"/>
        </w:rPr>
        <w:t>Styret har fått mange henvendelser angående høy fart i feltene, og det er flere ganger anmodet, både i informasjonsskriv, på årsmøter, på Facebookgruppa vår og på hjemmesiden vår, om at farten i feltene overholdes. Fartsgrensen er 15 km/t.</w:t>
      </w:r>
    </w:p>
    <w:p>
      <w:pPr>
        <w:pStyle w:val="Normal"/>
        <w:spacing w:before="0" w:after="0"/>
        <w:rPr>
          <w:sz w:val="24"/>
          <w:szCs w:val="24"/>
          <w:lang w:eastAsia="nb-NO"/>
        </w:rPr>
      </w:pPr>
      <w:r>
        <w:rPr>
          <w:sz w:val="24"/>
          <w:szCs w:val="24"/>
          <w:lang w:eastAsia="nb-NO"/>
        </w:rPr>
        <w:t>Da høy fart i feltene fortsatt er problem, vurderes muligheten for å anlegge flere fartsdumper for å redusere farten. Se sak 7.1 vedrørende dette.</w:t>
      </w:r>
    </w:p>
    <w:p>
      <w:pPr>
        <w:pStyle w:val="Normal"/>
        <w:spacing w:before="0" w:after="0"/>
        <w:rPr>
          <w:color w:val="FF0000"/>
          <w:sz w:val="24"/>
          <w:szCs w:val="24"/>
          <w:lang w:eastAsia="nb-NO"/>
        </w:rPr>
      </w:pPr>
      <w:r>
        <w:rPr>
          <w:color w:val="FF0000"/>
          <w:sz w:val="24"/>
          <w:szCs w:val="24"/>
          <w:lang w:eastAsia="nb-NO"/>
        </w:rPr>
      </w:r>
    </w:p>
    <w:p>
      <w:pPr>
        <w:pStyle w:val="Normal"/>
        <w:spacing w:before="0" w:after="0"/>
        <w:rPr>
          <w:b/>
          <w:sz w:val="24"/>
          <w:szCs w:val="24"/>
          <w:u w:val="single"/>
          <w:lang w:eastAsia="nb-NO"/>
        </w:rPr>
      </w:pPr>
      <w:r>
        <w:rPr>
          <w:b/>
          <w:sz w:val="24"/>
          <w:szCs w:val="24"/>
          <w:u w:val="single"/>
          <w:lang w:eastAsia="nb-NO"/>
        </w:rPr>
        <w:t>Innkjøp av betonggriser til fellesparkeringsplassene:</w:t>
      </w:r>
    </w:p>
    <w:p>
      <w:pPr>
        <w:pStyle w:val="Normal"/>
        <w:spacing w:before="0" w:after="0"/>
        <w:rPr>
          <w:sz w:val="24"/>
          <w:szCs w:val="24"/>
        </w:rPr>
      </w:pPr>
      <w:r>
        <w:rPr>
          <w:sz w:val="24"/>
          <w:szCs w:val="24"/>
        </w:rPr>
        <w:t>Årsmøtet i februar 2023 vedtok at det kjøpes inn betonggriser iht. innhentet tilbud for å heve sikkerheten på fellesparkeringsplassene. Disse er nå plassert ut på fellesparkeringsplassene i felt C og D. I felt A vil de bli plassert ut ila. våren 2024. Informasjon om tidspunkt vil komme på epost til beboere.</w:t>
      </w:r>
    </w:p>
    <w:p>
      <w:pPr>
        <w:pStyle w:val="Normal"/>
        <w:spacing w:before="0" w:after="0"/>
        <w:rPr>
          <w:sz w:val="24"/>
          <w:szCs w:val="24"/>
        </w:rPr>
      </w:pPr>
      <w:r>
        <w:rPr>
          <w:sz w:val="24"/>
          <w:szCs w:val="24"/>
        </w:rPr>
        <w:t>Betonggrisene vil merkes med refleksspray og brøytestikker ila. 2024.</w:t>
      </w:r>
    </w:p>
    <w:p>
      <w:pPr>
        <w:pStyle w:val="Normal"/>
        <w:spacing w:before="0" w:after="0"/>
        <w:rPr>
          <w:color w:val="FF0000"/>
          <w:sz w:val="24"/>
          <w:szCs w:val="24"/>
          <w:lang w:eastAsia="nb-NO"/>
        </w:rPr>
      </w:pPr>
      <w:r>
        <w:rPr>
          <w:color w:val="FF0000"/>
          <w:sz w:val="24"/>
          <w:szCs w:val="24"/>
          <w:lang w:eastAsia="nb-NO"/>
        </w:rPr>
      </w:r>
    </w:p>
    <w:p>
      <w:pPr>
        <w:pStyle w:val="Normal"/>
        <w:spacing w:before="0" w:after="0"/>
        <w:rPr>
          <w:b/>
          <w:sz w:val="24"/>
          <w:szCs w:val="24"/>
          <w:u w:val="single"/>
          <w:lang w:eastAsia="nb-NO"/>
        </w:rPr>
      </w:pPr>
      <w:r>
        <w:rPr>
          <w:b/>
          <w:sz w:val="24"/>
          <w:szCs w:val="24"/>
          <w:u w:val="single"/>
          <w:lang w:eastAsia="nb-NO"/>
        </w:rPr>
        <w:t>Motorvarmeranlegg:</w:t>
      </w:r>
    </w:p>
    <w:p>
      <w:pPr>
        <w:pStyle w:val="Normal"/>
        <w:spacing w:before="0" w:after="0"/>
        <w:rPr>
          <w:sz w:val="24"/>
          <w:szCs w:val="24"/>
          <w:lang w:eastAsia="nb-NO"/>
        </w:rPr>
      </w:pPr>
      <w:r>
        <w:rPr>
          <w:sz w:val="24"/>
          <w:szCs w:val="24"/>
          <w:lang w:eastAsia="nb-NO"/>
        </w:rPr>
        <w:t>Årsmøtet 24.februar 2022 besluttet at eksisterende motorvarmeranlegg (i felt C og D) skulle konverteres og klargjøres til bruk for lading av elbil/hybrid, basert på informasjon presentert fra GK Elektro Lillehammer AS (vedlegg til årsmøteinnkallingen).</w:t>
      </w:r>
    </w:p>
    <w:p>
      <w:pPr>
        <w:pStyle w:val="Normal"/>
        <w:spacing w:before="0" w:after="0"/>
        <w:rPr>
          <w:sz w:val="24"/>
          <w:szCs w:val="24"/>
          <w:lang w:eastAsia="nb-NO"/>
        </w:rPr>
      </w:pPr>
      <w:r>
        <w:rPr>
          <w:sz w:val="24"/>
          <w:szCs w:val="24"/>
          <w:lang w:eastAsia="nb-NO"/>
        </w:rPr>
        <w:t xml:space="preserve">Årsmøtet tok IKKE høyde for at det vil påløpe nettleie for anlegget på begge feltene, som må betales, uavhengig av om noen kobler til anlegget med lader eller ikke. </w:t>
      </w:r>
    </w:p>
    <w:p>
      <w:pPr>
        <w:pStyle w:val="Normal"/>
        <w:spacing w:before="0" w:after="0"/>
        <w:rPr>
          <w:sz w:val="24"/>
          <w:szCs w:val="24"/>
        </w:rPr>
      </w:pPr>
      <w:r>
        <w:rPr>
          <w:sz w:val="24"/>
          <w:szCs w:val="24"/>
        </w:rPr>
        <w:t>Årsmøtet i februar 2023 fattet derfor vedtak om at nettleie betales kun av beboere som er tilknyttet ladeanleggene med lader.</w:t>
      </w:r>
    </w:p>
    <w:p>
      <w:pPr>
        <w:pStyle w:val="Normal"/>
        <w:spacing w:before="0" w:after="0"/>
        <w:rPr>
          <w:sz w:val="24"/>
          <w:szCs w:val="24"/>
        </w:rPr>
      </w:pPr>
      <w:r>
        <w:rPr>
          <w:sz w:val="24"/>
          <w:szCs w:val="24"/>
        </w:rPr>
        <w:t>Dersom det ikke er noen tilknyttet ladeanleggene, deles nettleien på de(t) aktuelle ladeanlegg(et) på de beboerne som tilhører anlegget. Dette etterfaktureres.</w:t>
      </w:r>
      <w:r>
        <w:rPr>
          <w:color w:val="FF0000"/>
          <w:sz w:val="24"/>
          <w:szCs w:val="24"/>
        </w:rPr>
        <w:t xml:space="preserve"> </w:t>
      </w:r>
    </w:p>
    <w:p>
      <w:pPr>
        <w:pStyle w:val="Normal"/>
        <w:spacing w:before="0" w:after="0"/>
        <w:rPr>
          <w:sz w:val="24"/>
          <w:szCs w:val="24"/>
          <w:lang w:eastAsia="nb-NO"/>
        </w:rPr>
      </w:pPr>
      <w:r>
        <w:rPr>
          <w:sz w:val="24"/>
          <w:szCs w:val="24"/>
          <w:lang w:eastAsia="nb-NO"/>
        </w:rPr>
      </w:r>
    </w:p>
    <w:p>
      <w:pPr>
        <w:pStyle w:val="Normal"/>
        <w:spacing w:before="0" w:after="0"/>
        <w:rPr>
          <w:sz w:val="24"/>
          <w:szCs w:val="24"/>
          <w:lang w:eastAsia="nb-NO"/>
        </w:rPr>
      </w:pPr>
      <w:r>
        <w:rPr>
          <w:sz w:val="24"/>
          <w:szCs w:val="24"/>
          <w:lang w:eastAsia="nb-NO"/>
        </w:rPr>
      </w:r>
    </w:p>
    <w:p>
      <w:pPr>
        <w:pStyle w:val="Normal"/>
        <w:spacing w:before="0" w:after="0"/>
        <w:rPr>
          <w:color w:val="FF0000"/>
          <w:sz w:val="24"/>
          <w:szCs w:val="24"/>
        </w:rPr>
      </w:pPr>
      <w:r>
        <w:rPr>
          <w:color w:val="FF0000"/>
          <w:sz w:val="24"/>
          <w:szCs w:val="24"/>
        </w:rPr>
      </w:r>
    </w:p>
    <w:p>
      <w:pPr>
        <w:pStyle w:val="Normal"/>
        <w:spacing w:before="0" w:after="0"/>
        <w:rPr>
          <w:color w:val="FF0000"/>
          <w:sz w:val="24"/>
          <w:szCs w:val="24"/>
        </w:rPr>
      </w:pPr>
      <w:r>
        <w:rPr>
          <w:color w:val="FF0000"/>
          <w:sz w:val="24"/>
          <w:szCs w:val="24"/>
        </w:rPr>
      </w:r>
    </w:p>
    <w:p>
      <w:pPr>
        <w:pStyle w:val="Normal"/>
        <w:spacing w:before="0" w:after="0"/>
        <w:rPr>
          <w:color w:val="FF0000"/>
          <w:sz w:val="24"/>
          <w:szCs w:val="24"/>
        </w:rPr>
      </w:pPr>
      <w:r>
        <w:rPr>
          <w:color w:val="FF0000"/>
          <w:sz w:val="24"/>
          <w:szCs w:val="24"/>
        </w:rPr>
      </w:r>
    </w:p>
    <w:p>
      <w:pPr>
        <w:pStyle w:val="Normal"/>
        <w:spacing w:before="0" w:after="0"/>
        <w:rPr>
          <w:b/>
          <w:sz w:val="24"/>
          <w:szCs w:val="24"/>
          <w:u w:val="single"/>
          <w:lang w:eastAsia="nb-NO"/>
        </w:rPr>
      </w:pPr>
      <w:r>
        <w:rPr>
          <w:b/>
          <w:sz w:val="24"/>
          <w:szCs w:val="24"/>
          <w:u w:val="single"/>
          <w:lang w:eastAsia="nb-NO"/>
        </w:rPr>
      </w:r>
    </w:p>
    <w:p>
      <w:pPr>
        <w:pStyle w:val="Normal"/>
        <w:spacing w:before="0" w:after="0"/>
        <w:rPr>
          <w:sz w:val="24"/>
          <w:szCs w:val="24"/>
          <w:lang w:eastAsia="nb-NO"/>
        </w:rPr>
      </w:pPr>
      <w:r>
        <w:rPr>
          <w:sz w:val="24"/>
          <w:szCs w:val="24"/>
          <w:lang w:eastAsia="nb-NO"/>
        </w:rPr>
        <w:t>Forslag til vedtak:</w:t>
        <w:br/>
        <w:t>Årsberetningen tas til orientering.</w:t>
      </w:r>
    </w:p>
    <w:p>
      <w:pPr>
        <w:pStyle w:val="Normal"/>
        <w:spacing w:before="0" w:after="0"/>
        <w:rPr>
          <w:sz w:val="24"/>
          <w:szCs w:val="24"/>
          <w:lang w:eastAsia="nb-NO"/>
        </w:rPr>
      </w:pPr>
      <w:r>
        <w:rPr>
          <w:sz w:val="24"/>
          <w:szCs w:val="24"/>
          <w:lang w:eastAsia="nb-NO"/>
        </w:rPr>
      </w:r>
    </w:p>
    <w:p>
      <w:pPr>
        <w:pStyle w:val="Normal"/>
        <w:spacing w:before="0" w:after="0"/>
        <w:rPr>
          <w:sz w:val="24"/>
          <w:szCs w:val="24"/>
          <w:lang w:eastAsia="nb-NO"/>
        </w:rPr>
      </w:pPr>
      <w:r>
        <w:rPr>
          <w:sz w:val="24"/>
          <w:szCs w:val="24"/>
          <w:lang w:eastAsia="nb-NO"/>
        </w:rPr>
      </w:r>
    </w:p>
    <w:p>
      <w:pPr>
        <w:pStyle w:val="Normal"/>
        <w:spacing w:before="0" w:after="0"/>
        <w:rPr>
          <w:sz w:val="24"/>
          <w:szCs w:val="24"/>
          <w:lang w:eastAsia="nb-NO"/>
        </w:rPr>
      </w:pPr>
      <w:r>
        <w:rPr>
          <w:sz w:val="24"/>
          <w:szCs w:val="24"/>
          <w:lang w:eastAsia="nb-NO"/>
        </w:rPr>
        <w:t>For styret</w:t>
      </w:r>
    </w:p>
    <w:p>
      <w:pPr>
        <w:pStyle w:val="Normal"/>
        <w:spacing w:before="0" w:after="0"/>
        <w:rPr>
          <w:sz w:val="24"/>
          <w:szCs w:val="24"/>
          <w:lang w:eastAsia="nb-NO"/>
        </w:rPr>
      </w:pPr>
      <w:r>
        <w:rPr>
          <w:sz w:val="24"/>
          <w:szCs w:val="24"/>
          <w:lang w:eastAsia="nb-NO"/>
        </w:rPr>
        <w:t>Marte Thomassen, leder</w:t>
      </w:r>
    </w:p>
    <w:p>
      <w:pPr>
        <w:pStyle w:val="Normal"/>
        <w:rPr>
          <w:rFonts w:cs="Calibri"/>
          <w:sz w:val="24"/>
          <w:szCs w:val="24"/>
        </w:rPr>
      </w:pPr>
      <w:r>
        <w:rPr>
          <w:rFonts w:cs="Calibri"/>
          <w:sz w:val="24"/>
          <w:szCs w:val="24"/>
        </w:rPr>
      </w:r>
    </w:p>
    <w:p>
      <w:pPr>
        <w:pStyle w:val="Normal"/>
        <w:spacing w:before="0" w:after="0"/>
        <w:rPr>
          <w:rFonts w:cs="Calibri"/>
          <w:sz w:val="24"/>
          <w:szCs w:val="24"/>
        </w:rPr>
      </w:pPr>
      <w:r>
        <w:rPr>
          <w:rFonts w:cs="Calibri"/>
          <w:sz w:val="24"/>
          <w:szCs w:val="24"/>
        </w:rPr>
      </w:r>
      <w:r>
        <w:br w:type="page"/>
      </w:r>
    </w:p>
    <w:p>
      <w:pPr>
        <w:pStyle w:val="Normal"/>
        <w:spacing w:before="0" w:after="0"/>
        <w:rPr>
          <w:rFonts w:cs="Calibri"/>
          <w:sz w:val="24"/>
          <w:szCs w:val="24"/>
        </w:rPr>
      </w:pPr>
      <w:r>
        <w:rPr>
          <w:rFonts w:cs="Calibri"/>
          <w:sz w:val="24"/>
          <w:szCs w:val="24"/>
        </w:rPr>
      </w:r>
    </w:p>
    <w:p>
      <w:pPr>
        <w:pStyle w:val="Normal"/>
        <w:spacing w:before="0" w:after="0"/>
        <w:rPr>
          <w:b/>
          <w:sz w:val="32"/>
          <w:szCs w:val="32"/>
          <w:lang w:eastAsia="nb-NO"/>
        </w:rPr>
      </w:pPr>
      <w:r>
        <w:rPr>
          <w:b/>
          <w:sz w:val="32"/>
          <w:szCs w:val="32"/>
          <w:lang w:eastAsia="nb-NO"/>
        </w:rPr>
        <w:t>Sak 5 – Regnskap for Askjellrud Huseierforening for 2023</w:t>
      </w:r>
    </w:p>
    <w:tbl>
      <w:tblPr>
        <w:tblW w:w="692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339"/>
        <w:gridCol w:w="1981"/>
        <w:gridCol w:w="378"/>
        <w:gridCol w:w="862"/>
        <w:gridCol w:w="378"/>
        <w:gridCol w:w="802"/>
        <w:gridCol w:w="438"/>
        <w:gridCol w:w="742"/>
      </w:tblGrid>
      <w:tr>
        <w:trPr>
          <w:trHeight w:val="312" w:hRule="atLeast"/>
        </w:trPr>
        <w:tc>
          <w:tcPr>
            <w:tcW w:w="3320" w:type="dxa"/>
            <w:gridSpan w:val="2"/>
            <w:tcBorders/>
            <w:shd w:color="auto" w:fill="auto" w:val="clear"/>
            <w:vAlign w:val="bottom"/>
          </w:tcPr>
          <w:p>
            <w:pPr>
              <w:pStyle w:val="Normal"/>
              <w:widowControl w:val="false"/>
              <w:spacing w:lineRule="auto" w:line="240" w:before="0" w:after="0"/>
              <w:rPr>
                <w:rFonts w:eastAsia="Times New Roman" w:cs="Calibri"/>
                <w:sz w:val="24"/>
                <w:szCs w:val="24"/>
                <w:lang w:eastAsia="nb-NO"/>
              </w:rPr>
            </w:pPr>
            <w:r>
              <w:rPr>
                <w:rFonts w:eastAsia="Times New Roman" w:cs="Calibri"/>
                <w:sz w:val="24"/>
                <w:szCs w:val="24"/>
                <w:lang w:eastAsia="nb-NO"/>
              </w:rPr>
              <w:t>Resultatregnskap 31.12.2023</w:t>
            </w:r>
          </w:p>
        </w:tc>
        <w:tc>
          <w:tcPr>
            <w:tcW w:w="1240" w:type="dxa"/>
            <w:gridSpan w:val="2"/>
            <w:tcBorders/>
            <w:shd w:color="auto" w:fill="auto" w:val="clear"/>
            <w:vAlign w:val="bottom"/>
          </w:tcPr>
          <w:p>
            <w:pPr>
              <w:pStyle w:val="Normal"/>
              <w:widowControl w:val="false"/>
              <w:spacing w:lineRule="auto" w:line="240" w:before="0" w:after="0"/>
              <w:rPr>
                <w:rFonts w:eastAsia="Times New Roman" w:cs="Calibri"/>
                <w:sz w:val="24"/>
                <w:szCs w:val="24"/>
                <w:lang w:eastAsia="nb-NO"/>
              </w:rPr>
            </w:pPr>
            <w:r>
              <w:rPr>
                <w:rFonts w:eastAsia="Times New Roman" w:cs="Calibri"/>
                <w:sz w:val="24"/>
                <w:szCs w:val="24"/>
                <w:lang w:eastAsia="nb-NO"/>
              </w:rPr>
            </w:r>
          </w:p>
        </w:tc>
        <w:tc>
          <w:tcPr>
            <w:tcW w:w="118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18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r>
      <w:tr>
        <w:trPr>
          <w:trHeight w:val="288" w:hRule="exact"/>
        </w:trPr>
        <w:tc>
          <w:tcPr>
            <w:tcW w:w="332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18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18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2359"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b/>
                <w:bCs/>
                <w:color w:val="000000"/>
                <w:lang w:eastAsia="nb-NO"/>
              </w:rPr>
            </w:pPr>
            <w:r>
              <w:rPr>
                <w:rFonts w:eastAsia="Times New Roman" w:cs="Calibri"/>
                <w:b/>
                <w:bCs/>
                <w:color w:val="000000"/>
                <w:lang w:eastAsia="nb-NO"/>
              </w:rPr>
              <w:t>2023</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b/>
                <w:bCs/>
                <w:color w:val="000000"/>
                <w:lang w:eastAsia="nb-NO"/>
              </w:rPr>
            </w:pPr>
            <w:r>
              <w:rPr>
                <w:rFonts w:eastAsia="Times New Roman" w:cs="Calibri"/>
                <w:b/>
                <w:bCs/>
                <w:color w:val="000000"/>
                <w:lang w:eastAsia="nb-NO"/>
              </w:rPr>
              <w:t>2022</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jc w:val="right"/>
              <w:rPr>
                <w:rFonts w:eastAsia="Times New Roman" w:cs="Calibri"/>
                <w:b/>
                <w:bCs/>
                <w:color w:val="000000"/>
                <w:lang w:eastAsia="nb-NO"/>
              </w:rPr>
            </w:pPr>
            <w:r>
              <w:rPr>
                <w:rFonts w:eastAsia="Times New Roman" w:cs="Calibri"/>
                <w:b/>
                <w:bCs/>
                <w:color w:val="000000"/>
                <w:lang w:eastAsia="nb-NO"/>
              </w:rPr>
            </w:r>
          </w:p>
        </w:tc>
        <w:tc>
          <w:tcPr>
            <w:tcW w:w="2359"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Årsavgift</w:t>
            </w:r>
          </w:p>
        </w:tc>
        <w:tc>
          <w:tcPr>
            <w:tcW w:w="235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351 000</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312 000</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2359"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288"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Sum inntekter</w:t>
            </w:r>
          </w:p>
        </w:tc>
        <w:tc>
          <w:tcPr>
            <w:tcW w:w="1240" w:type="dxa"/>
            <w:gridSpan w:val="2"/>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351 000</w:t>
            </w:r>
          </w:p>
        </w:tc>
        <w:tc>
          <w:tcPr>
            <w:tcW w:w="1240" w:type="dxa"/>
            <w:gridSpan w:val="2"/>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312 000</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2359"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Styrehonorar</w:t>
            </w:r>
          </w:p>
        </w:tc>
        <w:tc>
          <w:tcPr>
            <w:tcW w:w="235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39 000</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29 000</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Strøm</w:t>
            </w:r>
          </w:p>
        </w:tc>
        <w:tc>
          <w:tcPr>
            <w:tcW w:w="235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4 949</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12 829</w:t>
            </w:r>
          </w:p>
        </w:tc>
        <w:tc>
          <w:tcPr>
            <w:tcW w:w="742" w:type="dxa"/>
            <w:tcBorders/>
          </w:tcPr>
          <w:p>
            <w:pPr>
              <w:pStyle w:val="Normal"/>
              <w:widowControl w:val="false"/>
              <w:spacing w:before="0" w:after="200"/>
              <w:rPr/>
            </w:pPr>
            <w:r>
              <w:rPr/>
            </w:r>
          </w:p>
        </w:tc>
      </w:tr>
      <w:tr>
        <w:trPr>
          <w:trHeight w:val="288"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Strøm gatelys</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7 131</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24 555</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Gressklipping</w:t>
            </w:r>
          </w:p>
        </w:tc>
        <w:tc>
          <w:tcPr>
            <w:tcW w:w="235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7 260</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50 000</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Snøbrøyting</w:t>
            </w:r>
          </w:p>
        </w:tc>
        <w:tc>
          <w:tcPr>
            <w:tcW w:w="235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104 479</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43 125</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Vårdugnad</w:t>
            </w:r>
          </w:p>
        </w:tc>
        <w:tc>
          <w:tcPr>
            <w:tcW w:w="235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27 462</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25 726</w:t>
            </w:r>
          </w:p>
        </w:tc>
        <w:tc>
          <w:tcPr>
            <w:tcW w:w="742" w:type="dxa"/>
            <w:tcBorders/>
          </w:tcPr>
          <w:p>
            <w:pPr>
              <w:pStyle w:val="Normal"/>
              <w:widowControl w:val="false"/>
              <w:spacing w:before="0" w:after="200"/>
              <w:rPr/>
            </w:pPr>
            <w:r>
              <w:rPr/>
            </w:r>
          </w:p>
        </w:tc>
      </w:tr>
      <w:tr>
        <w:trPr>
          <w:trHeight w:val="288"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Vedlikehold- mindre inventar</w:t>
            </w:r>
          </w:p>
        </w:tc>
        <w:tc>
          <w:tcPr>
            <w:tcW w:w="1240"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288"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Vedlikehold vei</w:t>
            </w:r>
          </w:p>
        </w:tc>
        <w:tc>
          <w:tcPr>
            <w:tcW w:w="1240"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31 396</w:t>
            </w:r>
          </w:p>
        </w:tc>
        <w:tc>
          <w:tcPr>
            <w:tcW w:w="742" w:type="dxa"/>
            <w:tcBorders/>
          </w:tcPr>
          <w:p>
            <w:pPr>
              <w:pStyle w:val="Normal"/>
              <w:widowControl w:val="false"/>
              <w:spacing w:before="0" w:after="200"/>
              <w:rPr/>
            </w:pPr>
            <w:r>
              <w:rPr/>
            </w:r>
          </w:p>
        </w:tc>
      </w:tr>
      <w:tr>
        <w:trPr>
          <w:trHeight w:val="288"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Vedlikehold fellesarealer</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83 348</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742" w:type="dxa"/>
            <w:tcBorders/>
          </w:tcPr>
          <w:p>
            <w:pPr>
              <w:pStyle w:val="Normal"/>
              <w:widowControl w:val="false"/>
              <w:spacing w:before="0" w:after="200"/>
              <w:rPr/>
            </w:pPr>
            <w:r>
              <w:rPr/>
            </w:r>
          </w:p>
        </w:tc>
      </w:tr>
      <w:tr>
        <w:trPr>
          <w:trHeight w:val="288"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Konvertering elbillading</w:t>
            </w:r>
          </w:p>
        </w:tc>
        <w:tc>
          <w:tcPr>
            <w:tcW w:w="1240"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7 851</w:t>
            </w:r>
          </w:p>
        </w:tc>
        <w:tc>
          <w:tcPr>
            <w:tcW w:w="742" w:type="dxa"/>
            <w:tcBorders/>
          </w:tcPr>
          <w:p>
            <w:pPr>
              <w:pStyle w:val="Normal"/>
              <w:widowControl w:val="false"/>
              <w:spacing w:before="0" w:after="200"/>
              <w:rPr/>
            </w:pPr>
            <w:r>
              <w:rPr/>
            </w:r>
          </w:p>
        </w:tc>
      </w:tr>
      <w:tr>
        <w:trPr>
          <w:trHeight w:val="288"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Regnskapsfører</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4 435</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3 835</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Hjemmeside</w:t>
            </w:r>
          </w:p>
        </w:tc>
        <w:tc>
          <w:tcPr>
            <w:tcW w:w="235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8 398</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8 445</w:t>
            </w:r>
          </w:p>
        </w:tc>
        <w:tc>
          <w:tcPr>
            <w:tcW w:w="742" w:type="dxa"/>
            <w:tcBorders/>
          </w:tcPr>
          <w:p>
            <w:pPr>
              <w:pStyle w:val="Normal"/>
              <w:widowControl w:val="false"/>
              <w:spacing w:before="0" w:after="200"/>
              <w:rPr/>
            </w:pPr>
            <w:r>
              <w:rPr/>
            </w:r>
          </w:p>
        </w:tc>
      </w:tr>
      <w:tr>
        <w:trPr>
          <w:trHeight w:val="288"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Andre kostnader</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5 662</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6 930</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2359"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288"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Sum kostnader</w:t>
            </w:r>
          </w:p>
        </w:tc>
        <w:tc>
          <w:tcPr>
            <w:tcW w:w="1240" w:type="dxa"/>
            <w:gridSpan w:val="2"/>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292 124</w:t>
            </w:r>
          </w:p>
        </w:tc>
        <w:tc>
          <w:tcPr>
            <w:tcW w:w="1240" w:type="dxa"/>
            <w:gridSpan w:val="2"/>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243 692</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2359"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Resultat</w:t>
            </w:r>
          </w:p>
        </w:tc>
        <w:tc>
          <w:tcPr>
            <w:tcW w:w="235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58 876</w:t>
            </w:r>
          </w:p>
        </w:tc>
        <w:tc>
          <w:tcPr>
            <w:tcW w:w="1240" w:type="dxa"/>
            <w:gridSpan w:val="2"/>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68 308</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2359"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288"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Renteinntekter/finansinntekter</w:t>
            </w:r>
          </w:p>
        </w:tc>
        <w:tc>
          <w:tcPr>
            <w:tcW w:w="1240"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200</w:t>
            </w:r>
          </w:p>
        </w:tc>
        <w:tc>
          <w:tcPr>
            <w:tcW w:w="742" w:type="dxa"/>
            <w:tcBorders/>
          </w:tcPr>
          <w:p>
            <w:pPr>
              <w:pStyle w:val="Normal"/>
              <w:widowControl w:val="false"/>
              <w:spacing w:before="0" w:after="200"/>
              <w:rPr/>
            </w:pPr>
            <w:r>
              <w:rPr/>
            </w:r>
          </w:p>
        </w:tc>
      </w:tr>
      <w:tr>
        <w:trPr>
          <w:trHeight w:val="288"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Rentekostnader</w:t>
            </w:r>
          </w:p>
        </w:tc>
        <w:tc>
          <w:tcPr>
            <w:tcW w:w="1240"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Nettofinans</w:t>
            </w:r>
          </w:p>
        </w:tc>
        <w:tc>
          <w:tcPr>
            <w:tcW w:w="235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150</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200</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2359"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Resultat</w:t>
            </w:r>
          </w:p>
        </w:tc>
        <w:tc>
          <w:tcPr>
            <w:tcW w:w="235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240" w:type="dxa"/>
            <w:gridSpan w:val="2"/>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59 026</w:t>
            </w:r>
          </w:p>
        </w:tc>
        <w:tc>
          <w:tcPr>
            <w:tcW w:w="1240" w:type="dxa"/>
            <w:gridSpan w:val="2"/>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68 508</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2359"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300" w:hRule="atLeast"/>
        </w:trPr>
        <w:tc>
          <w:tcPr>
            <w:tcW w:w="3698" w:type="dxa"/>
            <w:gridSpan w:val="3"/>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Overført til annen egenkapital</w:t>
            </w:r>
          </w:p>
        </w:tc>
        <w:tc>
          <w:tcPr>
            <w:tcW w:w="1240" w:type="dxa"/>
            <w:gridSpan w:val="2"/>
            <w:tcBorders>
              <w:top w:val="single" w:sz="4" w:space="0" w:color="000000"/>
              <w:bottom w:val="single" w:sz="8"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59 026</w:t>
            </w:r>
          </w:p>
        </w:tc>
        <w:tc>
          <w:tcPr>
            <w:tcW w:w="1240" w:type="dxa"/>
            <w:gridSpan w:val="2"/>
            <w:tcBorders>
              <w:top w:val="single" w:sz="4" w:space="0" w:color="000000"/>
              <w:bottom w:val="single" w:sz="8"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68 508</w:t>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2359"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2359"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gridSpan w:val="2"/>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742" w:type="dxa"/>
            <w:tcBorders/>
          </w:tcPr>
          <w:p>
            <w:pPr>
              <w:pStyle w:val="Normal"/>
              <w:widowControl w:val="false"/>
              <w:spacing w:before="0" w:after="200"/>
              <w:rPr/>
            </w:pPr>
            <w:r>
              <w:rPr/>
            </w:r>
          </w:p>
        </w:tc>
      </w:tr>
      <w:tr>
        <w:trPr>
          <w:trHeight w:val="288" w:hRule="atLeast"/>
        </w:trPr>
        <w:tc>
          <w:tcPr>
            <w:tcW w:w="1339"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Egenkapital</w:t>
            </w:r>
          </w:p>
        </w:tc>
        <w:tc>
          <w:tcPr>
            <w:tcW w:w="2359"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01.01.2023</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496 608</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742" w:type="dxa"/>
            <w:tcBorders/>
          </w:tcPr>
          <w:p>
            <w:pPr>
              <w:pStyle w:val="Normal"/>
              <w:widowControl w:val="false"/>
              <w:spacing w:before="0" w:after="200"/>
              <w:rPr/>
            </w:pPr>
            <w:r>
              <w:rPr/>
            </w:r>
          </w:p>
        </w:tc>
      </w:tr>
      <w:tr>
        <w:trPr>
          <w:trHeight w:val="288" w:hRule="atLeast"/>
        </w:trPr>
        <w:tc>
          <w:tcPr>
            <w:tcW w:w="3698" w:type="dxa"/>
            <w:gridSpan w:val="3"/>
            <w:tcBorders>
              <w:bottom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Årets resultat</w:t>
            </w:r>
          </w:p>
        </w:tc>
        <w:tc>
          <w:tcPr>
            <w:tcW w:w="1240" w:type="dxa"/>
            <w:gridSpan w:val="2"/>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59 026</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742" w:type="dxa"/>
            <w:tcBorders/>
          </w:tcPr>
          <w:p>
            <w:pPr>
              <w:pStyle w:val="Normal"/>
              <w:widowControl w:val="false"/>
              <w:spacing w:before="0" w:after="200"/>
              <w:rPr/>
            </w:pPr>
            <w:r>
              <w:rPr/>
            </w:r>
          </w:p>
        </w:tc>
      </w:tr>
      <w:tr>
        <w:trPr>
          <w:trHeight w:val="300" w:hRule="atLeast"/>
        </w:trPr>
        <w:tc>
          <w:tcPr>
            <w:tcW w:w="1339" w:type="dxa"/>
            <w:tcBorders>
              <w:bottom w:val="double" w:sz="6" w:space="0" w:color="000000"/>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Egenkapital</w:t>
            </w:r>
          </w:p>
        </w:tc>
        <w:tc>
          <w:tcPr>
            <w:tcW w:w="2359" w:type="dxa"/>
            <w:gridSpan w:val="2"/>
            <w:tcBorders>
              <w:bottom w:val="double" w:sz="6"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31.12.2023</w:t>
            </w:r>
          </w:p>
        </w:tc>
        <w:tc>
          <w:tcPr>
            <w:tcW w:w="1240" w:type="dxa"/>
            <w:gridSpan w:val="2"/>
            <w:tcBorders>
              <w:bottom w:val="double" w:sz="6"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555 634</w:t>
            </w:r>
          </w:p>
        </w:tc>
        <w:tc>
          <w:tcPr>
            <w:tcW w:w="1240" w:type="dxa"/>
            <w:gridSpan w:val="2"/>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742" w:type="dxa"/>
            <w:tcBorders/>
          </w:tcPr>
          <w:p>
            <w:pPr>
              <w:pStyle w:val="Normal"/>
              <w:widowControl w:val="false"/>
              <w:spacing w:before="0" w:after="200"/>
              <w:rPr/>
            </w:pPr>
            <w:r>
              <w:rPr/>
            </w:r>
          </w:p>
        </w:tc>
      </w:tr>
    </w:tbl>
    <w:p>
      <w:pPr>
        <w:pStyle w:val="Normal"/>
        <w:spacing w:before="0" w:after="0"/>
        <w:rPr>
          <w:sz w:val="24"/>
          <w:szCs w:val="24"/>
          <w:lang w:eastAsia="nb-NO"/>
        </w:rPr>
      </w:pPr>
      <w:r>
        <w:rPr>
          <w:sz w:val="24"/>
          <w:szCs w:val="24"/>
          <w:lang w:eastAsia="nb-NO"/>
        </w:rPr>
      </w:r>
    </w:p>
    <w:p>
      <w:pPr>
        <w:pStyle w:val="Normal"/>
        <w:spacing w:before="0" w:after="0"/>
        <w:rPr>
          <w:sz w:val="24"/>
          <w:szCs w:val="24"/>
          <w:lang w:eastAsia="nb-NO"/>
        </w:rPr>
      </w:pPr>
      <w:r>
        <w:rPr>
          <w:sz w:val="24"/>
          <w:szCs w:val="24"/>
          <w:lang w:eastAsia="nb-NO"/>
        </w:rPr>
      </w:r>
    </w:p>
    <w:p>
      <w:pPr>
        <w:pStyle w:val="Normal"/>
        <w:spacing w:before="0" w:after="0"/>
        <w:rPr>
          <w:sz w:val="24"/>
          <w:szCs w:val="24"/>
          <w:lang w:eastAsia="nb-NO"/>
        </w:rPr>
      </w:pPr>
      <w:r>
        <w:rPr>
          <w:b/>
          <w:bCs/>
          <w:sz w:val="24"/>
          <w:szCs w:val="24"/>
          <w:lang w:eastAsia="nb-NO"/>
        </w:rPr>
        <w:t>Forslag til vedtak</w:t>
      </w:r>
      <w:r>
        <w:rPr>
          <w:sz w:val="24"/>
          <w:szCs w:val="24"/>
          <w:lang w:eastAsia="nb-NO"/>
        </w:rPr>
        <w:br/>
        <w:t>Regnskap tas til orientering.</w:t>
      </w:r>
    </w:p>
    <w:p>
      <w:pPr>
        <w:pStyle w:val="Normal"/>
        <w:spacing w:before="0" w:after="0"/>
        <w:rPr>
          <w:sz w:val="24"/>
          <w:szCs w:val="24"/>
          <w:lang w:eastAsia="nb-NO"/>
        </w:rPr>
      </w:pPr>
      <w:r>
        <w:rPr>
          <w:sz w:val="24"/>
          <w:szCs w:val="24"/>
          <w:lang w:eastAsia="nb-NO"/>
        </w:rPr>
      </w:r>
    </w:p>
    <w:p>
      <w:pPr>
        <w:pStyle w:val="Normal"/>
        <w:spacing w:before="0" w:after="0"/>
        <w:rPr>
          <w:sz w:val="24"/>
          <w:szCs w:val="24"/>
          <w:lang w:eastAsia="nb-NO"/>
        </w:rPr>
      </w:pPr>
      <w:r>
        <w:rPr>
          <w:sz w:val="24"/>
          <w:szCs w:val="24"/>
          <w:lang w:eastAsia="nb-NO"/>
        </w:rPr>
        <w:t>For styret</w:t>
      </w:r>
    </w:p>
    <w:p>
      <w:pPr>
        <w:pStyle w:val="Normal"/>
        <w:spacing w:before="0" w:after="0"/>
        <w:rPr>
          <w:sz w:val="24"/>
          <w:szCs w:val="24"/>
          <w:lang w:eastAsia="nb-NO"/>
        </w:rPr>
      </w:pPr>
      <w:r>
        <w:rPr>
          <w:sz w:val="24"/>
          <w:szCs w:val="24"/>
          <w:lang w:eastAsia="nb-NO"/>
        </w:rPr>
        <w:t>Marte Thomassen, leder</w:t>
      </w:r>
    </w:p>
    <w:tbl>
      <w:tblPr>
        <w:tblW w:w="7734"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337"/>
        <w:gridCol w:w="1240"/>
        <w:gridCol w:w="1338"/>
        <w:gridCol w:w="1241"/>
        <w:gridCol w:w="1338"/>
        <w:gridCol w:w="1239"/>
      </w:tblGrid>
      <w:tr>
        <w:trPr>
          <w:trHeight w:val="288" w:hRule="atLeast"/>
        </w:trPr>
        <w:tc>
          <w:tcPr>
            <w:tcW w:w="1337"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000000" w:fill="D0CECE"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Balanse</w:t>
            </w:r>
          </w:p>
        </w:tc>
        <w:tc>
          <w:tcPr>
            <w:tcW w:w="1240" w:type="dxa"/>
            <w:tcBorders/>
            <w:shd w:color="000000" w:fill="D0CECE"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 </w:t>
            </w:r>
          </w:p>
        </w:tc>
        <w:tc>
          <w:tcPr>
            <w:tcW w:w="1338" w:type="dxa"/>
            <w:tcBorders/>
            <w:shd w:color="000000" w:fill="D0CECE" w:val="clear"/>
            <w:vAlign w:val="bottom"/>
          </w:tcPr>
          <w:p>
            <w:pPr>
              <w:pStyle w:val="Normal"/>
              <w:widowControl w:val="false"/>
              <w:spacing w:lineRule="auto" w:line="240" w:before="0" w:after="0"/>
              <w:jc w:val="right"/>
              <w:rPr>
                <w:rFonts w:eastAsia="Times New Roman" w:cs="Calibri"/>
                <w:b/>
                <w:bCs/>
                <w:color w:val="000000"/>
                <w:lang w:eastAsia="nb-NO"/>
              </w:rPr>
            </w:pPr>
            <w:r>
              <w:rPr>
                <w:rFonts w:eastAsia="Times New Roman" w:cs="Calibri"/>
                <w:b/>
                <w:bCs/>
                <w:color w:val="000000"/>
                <w:lang w:eastAsia="nb-NO"/>
              </w:rPr>
              <w:t>2023</w:t>
            </w:r>
          </w:p>
        </w:tc>
        <w:tc>
          <w:tcPr>
            <w:tcW w:w="1241" w:type="dxa"/>
            <w:tcBorders/>
            <w:shd w:color="000000" w:fill="D0CECE" w:val="clear"/>
            <w:vAlign w:val="bottom"/>
          </w:tcPr>
          <w:p>
            <w:pPr>
              <w:pStyle w:val="Normal"/>
              <w:widowControl w:val="false"/>
              <w:spacing w:lineRule="auto" w:line="240" w:before="0" w:after="0"/>
              <w:jc w:val="right"/>
              <w:rPr>
                <w:rFonts w:eastAsia="Times New Roman" w:cs="Calibri"/>
                <w:b/>
                <w:bCs/>
                <w:color w:val="000000"/>
                <w:lang w:eastAsia="nb-NO"/>
              </w:rPr>
            </w:pPr>
            <w:r>
              <w:rPr>
                <w:rFonts w:eastAsia="Times New Roman" w:cs="Calibri"/>
                <w:b/>
                <w:bCs/>
                <w:color w:val="000000"/>
                <w:lang w:eastAsia="nb-NO"/>
              </w:rPr>
              <w:t>2022</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jc w:val="right"/>
              <w:rPr>
                <w:rFonts w:eastAsia="Times New Roman" w:cs="Calibri"/>
                <w:b/>
                <w:bCs/>
                <w:color w:val="000000"/>
                <w:lang w:eastAsia="nb-NO"/>
              </w:rPr>
            </w:pPr>
            <w:r>
              <w:rPr>
                <w:rFonts w:eastAsia="Times New Roman" w:cs="Calibri"/>
                <w:b/>
                <w:bCs/>
                <w:color w:val="00000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Eiendeler</w:t>
            </w:r>
          </w:p>
        </w:tc>
        <w:tc>
          <w:tcPr>
            <w:tcW w:w="1240"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2577"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Strøm viderefakturering</w:t>
            </w:r>
          </w:p>
        </w:tc>
        <w:tc>
          <w:tcPr>
            <w:tcW w:w="1338"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1 347</w:t>
            </w:r>
          </w:p>
        </w:tc>
        <w:tc>
          <w:tcPr>
            <w:tcW w:w="1241"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2577"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Kundefordringer</w:t>
            </w:r>
          </w:p>
        </w:tc>
        <w:tc>
          <w:tcPr>
            <w:tcW w:w="1338"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15 267</w:t>
            </w:r>
          </w:p>
        </w:tc>
        <w:tc>
          <w:tcPr>
            <w:tcW w:w="1241"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33 625</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Kontant</w:t>
            </w:r>
          </w:p>
        </w:tc>
        <w:tc>
          <w:tcPr>
            <w:tcW w:w="1240"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338"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4 000</w:t>
            </w:r>
          </w:p>
        </w:tc>
        <w:tc>
          <w:tcPr>
            <w:tcW w:w="1241"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4 000</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2577"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Bankinnskudd</w:t>
            </w:r>
          </w:p>
        </w:tc>
        <w:tc>
          <w:tcPr>
            <w:tcW w:w="1338"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600 167</w:t>
            </w:r>
          </w:p>
        </w:tc>
        <w:tc>
          <w:tcPr>
            <w:tcW w:w="1241"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450 060</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2577" w:type="dxa"/>
            <w:gridSpan w:val="2"/>
            <w:tcBorders>
              <w:bottom w:val="single" w:sz="4" w:space="0" w:color="000000"/>
            </w:tcBorders>
            <w:shd w:color="auto" w:fill="auto" w:val="clear"/>
            <w:vAlign w:val="bottom"/>
          </w:tcPr>
          <w:p>
            <w:pPr>
              <w:pStyle w:val="Normal"/>
              <w:widowControl w:val="false"/>
              <w:spacing w:lineRule="auto" w:line="240" w:before="0" w:after="0"/>
              <w:rPr>
                <w:rFonts w:eastAsia="Times New Roman" w:cs="Calibri"/>
                <w:b/>
                <w:bCs/>
                <w:color w:val="000000"/>
                <w:lang w:eastAsia="nb-NO"/>
              </w:rPr>
            </w:pPr>
            <w:r>
              <w:rPr>
                <w:rFonts w:eastAsia="Times New Roman" w:cs="Calibri"/>
                <w:b/>
                <w:bCs/>
                <w:color w:val="000000"/>
                <w:lang w:eastAsia="nb-NO"/>
              </w:rPr>
              <w:t>Sum eiendeler</w:t>
            </w:r>
          </w:p>
        </w:tc>
        <w:tc>
          <w:tcPr>
            <w:tcW w:w="1338" w:type="dxa"/>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620 781</w:t>
            </w:r>
          </w:p>
        </w:tc>
        <w:tc>
          <w:tcPr>
            <w:tcW w:w="1241" w:type="dxa"/>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487 685</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Egenkapital</w:t>
            </w:r>
          </w:p>
        </w:tc>
        <w:tc>
          <w:tcPr>
            <w:tcW w:w="1240"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338"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555 634</w:t>
            </w:r>
          </w:p>
        </w:tc>
        <w:tc>
          <w:tcPr>
            <w:tcW w:w="1241"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496 608</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2577" w:type="dxa"/>
            <w:gridSpan w:val="2"/>
            <w:tcBorders>
              <w:bottom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Sum egenkapital 31.12</w:t>
            </w:r>
          </w:p>
        </w:tc>
        <w:tc>
          <w:tcPr>
            <w:tcW w:w="1338" w:type="dxa"/>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555 634</w:t>
            </w:r>
          </w:p>
        </w:tc>
        <w:tc>
          <w:tcPr>
            <w:tcW w:w="1241" w:type="dxa"/>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496 608</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Gjeld</w:t>
            </w:r>
          </w:p>
        </w:tc>
        <w:tc>
          <w:tcPr>
            <w:tcW w:w="1240"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2577"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Leverandørgjeld</w:t>
            </w:r>
          </w:p>
        </w:tc>
        <w:tc>
          <w:tcPr>
            <w:tcW w:w="1338"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63 213</w:t>
            </w:r>
          </w:p>
        </w:tc>
        <w:tc>
          <w:tcPr>
            <w:tcW w:w="1241"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9 910</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2577"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Annen kortsiktig gjeld</w:t>
            </w:r>
          </w:p>
        </w:tc>
        <w:tc>
          <w:tcPr>
            <w:tcW w:w="1338"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1 934</w:t>
            </w:r>
          </w:p>
        </w:tc>
        <w:tc>
          <w:tcPr>
            <w:tcW w:w="1241"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987</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bottom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Sum gjeld</w:t>
            </w:r>
          </w:p>
        </w:tc>
        <w:tc>
          <w:tcPr>
            <w:tcW w:w="1240" w:type="dxa"/>
            <w:tcBorders>
              <w:bottom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 </w:t>
            </w:r>
          </w:p>
        </w:tc>
        <w:tc>
          <w:tcPr>
            <w:tcW w:w="1338" w:type="dxa"/>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65 147</w:t>
            </w:r>
          </w:p>
        </w:tc>
        <w:tc>
          <w:tcPr>
            <w:tcW w:w="1241" w:type="dxa"/>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8 923</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2577" w:type="dxa"/>
            <w:gridSpan w:val="2"/>
            <w:tcBorders>
              <w:bottom w:val="single" w:sz="4" w:space="0" w:color="000000"/>
            </w:tcBorders>
            <w:shd w:color="auto" w:fill="auto" w:val="clear"/>
            <w:vAlign w:val="bottom"/>
          </w:tcPr>
          <w:p>
            <w:pPr>
              <w:pStyle w:val="Normal"/>
              <w:widowControl w:val="false"/>
              <w:spacing w:lineRule="auto" w:line="240" w:before="0" w:after="0"/>
              <w:rPr>
                <w:rFonts w:eastAsia="Times New Roman" w:cs="Calibri"/>
                <w:b/>
                <w:bCs/>
                <w:color w:val="000000"/>
                <w:lang w:eastAsia="nb-NO"/>
              </w:rPr>
            </w:pPr>
            <w:r>
              <w:rPr>
                <w:rFonts w:eastAsia="Times New Roman" w:cs="Calibri"/>
                <w:b/>
                <w:bCs/>
                <w:color w:val="000000"/>
                <w:lang w:eastAsia="nb-NO"/>
              </w:rPr>
              <w:t>Sum egenkapital og gjeld</w:t>
            </w:r>
          </w:p>
        </w:tc>
        <w:tc>
          <w:tcPr>
            <w:tcW w:w="1338" w:type="dxa"/>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620 781</w:t>
            </w:r>
          </w:p>
        </w:tc>
        <w:tc>
          <w:tcPr>
            <w:tcW w:w="1241" w:type="dxa"/>
            <w:tcBorders>
              <w:bottom w:val="single" w:sz="4" w:space="0" w:color="000000"/>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t>487 685</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jc w:val="right"/>
              <w:rPr>
                <w:rFonts w:eastAsia="Times New Roman" w:cs="Calibri"/>
                <w:color w:val="000000"/>
                <w:lang w:eastAsia="nb-NO"/>
              </w:rPr>
            </w:pPr>
            <w:r>
              <w:rPr>
                <w:rFonts w:eastAsia="Times New Roman" w:cs="Calibri"/>
                <w:color w:val="00000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2578"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Lillehammer 31.12.2023</w:t>
            </w:r>
          </w:p>
        </w:tc>
        <w:tc>
          <w:tcPr>
            <w:tcW w:w="1241"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2577"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Marte Thomassen</w:t>
            </w:r>
          </w:p>
        </w:tc>
        <w:tc>
          <w:tcPr>
            <w:tcW w:w="257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Katrine Strand</w:t>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bottom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 </w:t>
            </w:r>
          </w:p>
        </w:tc>
        <w:tc>
          <w:tcPr>
            <w:tcW w:w="1240"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338" w:type="dxa"/>
            <w:tcBorders>
              <w:bottom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 </w:t>
            </w:r>
          </w:p>
        </w:tc>
        <w:tc>
          <w:tcPr>
            <w:tcW w:w="1241"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Styreleder</w:t>
            </w:r>
          </w:p>
        </w:tc>
        <w:tc>
          <w:tcPr>
            <w:tcW w:w="1240"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338"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Kasserer</w:t>
            </w:r>
          </w:p>
        </w:tc>
        <w:tc>
          <w:tcPr>
            <w:tcW w:w="1241"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0"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241" w:type="dxa"/>
            <w:tcBorders/>
            <w:shd w:color="auto" w:fill="auto" w:val="clear"/>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ascii="Times New Roman" w:hAnsi="Times New Roman"/>
                <w:sz w:val="20"/>
                <w:szCs w:val="20"/>
                <w:lang w:eastAsia="nb-NO"/>
              </w:rPr>
            </w:r>
          </w:p>
        </w:tc>
        <w:tc>
          <w:tcPr>
            <w:tcW w:w="1338" w:type="dxa"/>
            <w:tcBorders/>
          </w:tcPr>
          <w:p>
            <w:pPr>
              <w:pStyle w:val="Normal"/>
              <w:widowControl w:val="false"/>
              <w:spacing w:before="0" w:after="200"/>
              <w:rPr/>
            </w:pPr>
            <w:r>
              <w:rPr/>
            </w:r>
          </w:p>
        </w:tc>
        <w:tc>
          <w:tcPr>
            <w:tcW w:w="1239" w:type="dxa"/>
            <w:tcBorders/>
          </w:tcPr>
          <w:p>
            <w:pPr>
              <w:pStyle w:val="Normal"/>
              <w:widowControl w:val="false"/>
              <w:spacing w:before="0" w:after="200"/>
              <w:rPr/>
            </w:pPr>
            <w:r>
              <w:rPr/>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Arild Byre</w:t>
            </w:r>
          </w:p>
        </w:tc>
        <w:tc>
          <w:tcPr>
            <w:tcW w:w="1240"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2579" w:type="dxa"/>
            <w:gridSpan w:val="2"/>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Turid Magnus</w:t>
            </w:r>
          </w:p>
        </w:tc>
        <w:tc>
          <w:tcPr>
            <w:tcW w:w="2577" w:type="dxa"/>
            <w:gridSpan w:val="2"/>
            <w:tcBorders/>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cs="Calibri"/>
                <w:color w:val="000000"/>
                <w:lang w:eastAsia="nb-NO"/>
              </w:rPr>
              <w:t>Line Nordkvelde</w:t>
            </w:r>
          </w:p>
        </w:tc>
      </w:tr>
      <w:tr>
        <w:trPr>
          <w:trHeight w:val="288" w:hRule="atLeast"/>
        </w:trPr>
        <w:tc>
          <w:tcPr>
            <w:tcW w:w="1337"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Styremedlem</w:t>
            </w:r>
          </w:p>
        </w:tc>
        <w:tc>
          <w:tcPr>
            <w:tcW w:w="1240"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338"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t>Styremedlem</w:t>
            </w:r>
          </w:p>
        </w:tc>
        <w:tc>
          <w:tcPr>
            <w:tcW w:w="1241" w:type="dxa"/>
            <w:tcBorders/>
            <w:shd w:color="auto" w:fill="auto" w:val="clear"/>
            <w:vAlign w:val="bottom"/>
          </w:tcPr>
          <w:p>
            <w:pPr>
              <w:pStyle w:val="Normal"/>
              <w:widowControl w:val="false"/>
              <w:spacing w:lineRule="auto" w:line="240" w:before="0" w:after="0"/>
              <w:rPr>
                <w:rFonts w:eastAsia="Times New Roman" w:cs="Calibri"/>
                <w:color w:val="000000"/>
                <w:lang w:eastAsia="nb-NO"/>
              </w:rPr>
            </w:pPr>
            <w:r>
              <w:rPr>
                <w:rFonts w:eastAsia="Times New Roman" w:cs="Calibri"/>
                <w:color w:val="000000"/>
                <w:lang w:eastAsia="nb-NO"/>
              </w:rPr>
            </w:r>
          </w:p>
        </w:tc>
        <w:tc>
          <w:tcPr>
            <w:tcW w:w="1338" w:type="dxa"/>
            <w:tcBorders/>
            <w:vAlign w:val="bottom"/>
          </w:tcPr>
          <w:p>
            <w:pPr>
              <w:pStyle w:val="Normal"/>
              <w:widowControl w:val="false"/>
              <w:spacing w:lineRule="auto" w:line="240" w:before="0" w:after="0"/>
              <w:rPr>
                <w:rFonts w:ascii="Times New Roman" w:hAnsi="Times New Roman" w:eastAsia="Times New Roman"/>
                <w:sz w:val="20"/>
                <w:szCs w:val="20"/>
                <w:lang w:eastAsia="nb-NO"/>
              </w:rPr>
            </w:pPr>
            <w:r>
              <w:rPr>
                <w:rFonts w:eastAsia="Times New Roman" w:cs="Calibri"/>
                <w:color w:val="000000"/>
                <w:lang w:eastAsia="nb-NO"/>
              </w:rPr>
              <w:t>Styremedlem</w:t>
            </w:r>
          </w:p>
        </w:tc>
        <w:tc>
          <w:tcPr>
            <w:tcW w:w="1239" w:type="dxa"/>
            <w:tcBorders/>
          </w:tcPr>
          <w:p>
            <w:pPr>
              <w:pStyle w:val="Normal"/>
              <w:widowControl w:val="false"/>
              <w:spacing w:before="0" w:after="200"/>
              <w:rPr/>
            </w:pPr>
            <w:r>
              <w:rPr/>
            </w:r>
          </w:p>
        </w:tc>
      </w:tr>
    </w:tbl>
    <w:p>
      <w:pPr>
        <w:pStyle w:val="Normal"/>
        <w:spacing w:lineRule="auto" w:line="240" w:before="0" w:after="0"/>
        <w:rPr>
          <w:sz w:val="24"/>
          <w:szCs w:val="24"/>
          <w:lang w:eastAsia="nb-NO"/>
        </w:rPr>
      </w:pPr>
      <w:r>
        <w:rPr>
          <w:sz w:val="24"/>
          <w:szCs w:val="24"/>
          <w:lang w:eastAsia="nb-NO"/>
        </w:rPr>
      </w:r>
      <w:r>
        <w:br w:type="page"/>
      </w:r>
    </w:p>
    <w:p>
      <w:pPr>
        <w:pStyle w:val="Normal"/>
        <w:spacing w:before="0" w:after="0"/>
        <w:rPr>
          <w:sz w:val="24"/>
          <w:szCs w:val="24"/>
          <w:lang w:eastAsia="nb-NO"/>
        </w:rPr>
      </w:pPr>
      <w:r>
        <w:rPr/>
        <w:drawing>
          <wp:inline distT="0" distB="0" distL="0" distR="0">
            <wp:extent cx="6264275" cy="8604250"/>
            <wp:effectExtent l="0" t="0" r="0" b="0"/>
            <wp:docPr id="1" name="Bilde 1" descr="Et bilde som inneholder tekst, brev, håndskrift, 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brev, håndskrift, papir"/>
                    <pic:cNvPicPr>
                      <a:picLocks noChangeAspect="1" noChangeArrowheads="1"/>
                    </pic:cNvPicPr>
                  </pic:nvPicPr>
                  <pic:blipFill>
                    <a:blip r:embed="rId3"/>
                    <a:srcRect l="0" t="-5482" r="2410" b="-1216"/>
                    <a:stretch>
                      <a:fillRect/>
                    </a:stretch>
                  </pic:blipFill>
                  <pic:spPr bwMode="auto">
                    <a:xfrm>
                      <a:off x="0" y="0"/>
                      <a:ext cx="6264275" cy="8604250"/>
                    </a:xfrm>
                    <a:prstGeom prst="rect">
                      <a:avLst/>
                    </a:prstGeom>
                  </pic:spPr>
                </pic:pic>
              </a:graphicData>
            </a:graphic>
          </wp:inline>
        </w:drawing>
      </w:r>
    </w:p>
    <w:p>
      <w:pPr>
        <w:pStyle w:val="Normal"/>
        <w:spacing w:before="0" w:after="0"/>
        <w:rPr>
          <w:sz w:val="24"/>
          <w:szCs w:val="24"/>
          <w:lang w:eastAsia="nb-NO"/>
        </w:rPr>
      </w:pPr>
      <w:r>
        <w:rPr>
          <w:sz w:val="24"/>
          <w:szCs w:val="24"/>
          <w:lang w:eastAsia="nb-NO"/>
        </w:rPr>
      </w:r>
    </w:p>
    <w:p>
      <w:pPr>
        <w:pStyle w:val="Normal"/>
        <w:spacing w:before="0" w:after="0"/>
        <w:rPr>
          <w:sz w:val="24"/>
          <w:szCs w:val="24"/>
          <w:lang w:eastAsia="nb-NO"/>
        </w:rPr>
      </w:pPr>
      <w:r>
        <w:rPr>
          <w:sz w:val="24"/>
          <w:szCs w:val="24"/>
          <w:lang w:eastAsia="nb-NO"/>
        </w:rPr>
      </w:r>
    </w:p>
    <w:p>
      <w:pPr>
        <w:pStyle w:val="Normal"/>
        <w:spacing w:before="0" w:after="0"/>
        <w:rPr>
          <w:b/>
          <w:sz w:val="32"/>
          <w:szCs w:val="32"/>
        </w:rPr>
      </w:pPr>
      <w:r>
        <w:rPr>
          <w:b/>
          <w:sz w:val="32"/>
          <w:szCs w:val="32"/>
        </w:rPr>
        <w:t>Sak 6 – Innkomne saker fra beboere til behandling på årsmøtet</w:t>
      </w:r>
    </w:p>
    <w:p>
      <w:pPr>
        <w:pStyle w:val="Normal"/>
        <w:spacing w:before="0" w:after="0"/>
        <w:rPr>
          <w:bCs/>
          <w:sz w:val="20"/>
          <w:szCs w:val="20"/>
        </w:rPr>
      </w:pPr>
      <w:r>
        <w:rPr>
          <w:bCs/>
          <w:sz w:val="20"/>
          <w:szCs w:val="20"/>
        </w:rPr>
      </w:r>
    </w:p>
    <w:p>
      <w:pPr>
        <w:pStyle w:val="Normal"/>
        <w:spacing w:before="0" w:after="0"/>
        <w:rPr>
          <w:bCs/>
          <w:sz w:val="32"/>
          <w:szCs w:val="32"/>
        </w:rPr>
      </w:pPr>
      <w:r>
        <w:rPr>
          <w:bCs/>
          <w:sz w:val="32"/>
          <w:szCs w:val="32"/>
        </w:rPr>
        <w:t>Sak 6.1 – Innkjøp av utstyr til lekeplass i felt C</w:t>
      </w:r>
      <w:r>
        <w:rPr>
          <w:rFonts w:cs="Segoe UI" w:ascii="Segoe UI" w:hAnsi="Segoe UI"/>
        </w:rPr>
        <w:br/>
      </w:r>
      <w:r>
        <w:rPr>
          <w:rFonts w:cs="Segoe UI" w:ascii="Segoe UI" w:hAnsi="Segoe UI"/>
          <w:shd w:fill="FFFFFF" w:val="clear"/>
        </w:rPr>
        <w:t>Ønsker at det settes av penger i budsjett for 2024 til å re-etablere huskestativ på lekeplassen i felt C.</w:t>
      </w:r>
      <w:r>
        <w:rPr>
          <w:rFonts w:cs="Segoe UI" w:ascii="Segoe UI" w:hAnsi="Segoe UI"/>
        </w:rPr>
        <w:br/>
      </w:r>
      <w:r>
        <w:rPr>
          <w:rFonts w:cs="Segoe UI" w:ascii="Segoe UI" w:hAnsi="Segoe UI"/>
          <w:shd w:fill="FFFFFF" w:val="clear"/>
        </w:rPr>
        <w:t>Mvh Tuva og Anders / Linneavegen 124</w:t>
      </w:r>
    </w:p>
    <w:p>
      <w:pPr>
        <w:pStyle w:val="Normal"/>
        <w:spacing w:before="0" w:after="0"/>
        <w:rPr>
          <w:b/>
          <w:sz w:val="24"/>
          <w:szCs w:val="24"/>
        </w:rPr>
      </w:pPr>
      <w:r>
        <w:rPr>
          <w:b/>
          <w:sz w:val="24"/>
          <w:szCs w:val="24"/>
        </w:rPr>
        <w:t>************</w:t>
      </w:r>
    </w:p>
    <w:p>
      <w:pPr>
        <w:pStyle w:val="Normal"/>
        <w:shd w:val="clear" w:color="auto" w:fill="FFFFFF"/>
        <w:spacing w:before="0" w:after="0"/>
        <w:textAlignment w:val="baseline"/>
        <w:rPr>
          <w:rFonts w:ascii="Segoe UI" w:hAnsi="Segoe UI" w:cs="Segoe UI"/>
          <w:shd w:fill="FFFFFF" w:val="clear"/>
        </w:rPr>
      </w:pPr>
      <w:r>
        <w:rPr>
          <w:rFonts w:cs="Segoe UI" w:ascii="Segoe UI" w:hAnsi="Segoe UI"/>
          <w:shd w:fill="FFFFFF" w:val="clear"/>
        </w:rPr>
        <w:t>Vi vil legge inn forslag om å oppgradere den øvre lekeplassen. </w:t>
      </w:r>
    </w:p>
    <w:p>
      <w:pPr>
        <w:pStyle w:val="Normal"/>
        <w:shd w:val="clear" w:color="auto" w:fill="FFFFFF"/>
        <w:spacing w:before="0" w:after="0"/>
        <w:textAlignment w:val="baseline"/>
        <w:rPr>
          <w:rFonts w:ascii="Segoe UI" w:hAnsi="Segoe UI" w:cs="Segoe UI"/>
          <w:b/>
          <w:bCs/>
          <w:shd w:fill="FFFFFF" w:val="clear"/>
        </w:rPr>
      </w:pPr>
      <w:r>
        <w:rPr>
          <w:rFonts w:cs="Segoe UI" w:ascii="Segoe UI" w:hAnsi="Segoe UI"/>
          <w:b/>
          <w:bCs/>
          <w:shd w:fill="FFFFFF" w:val="clear"/>
        </w:rPr>
        <w:t>Huske</w:t>
      </w:r>
    </w:p>
    <w:p>
      <w:pPr>
        <w:pStyle w:val="Normal"/>
        <w:shd w:val="clear" w:color="auto" w:fill="FFFFFF"/>
        <w:spacing w:before="0" w:after="0"/>
        <w:textAlignment w:val="baseline"/>
        <w:rPr>
          <w:rFonts w:ascii="Segoe UI" w:hAnsi="Segoe UI" w:cs="Segoe UI"/>
          <w:shd w:fill="FFFFFF" w:val="clear"/>
        </w:rPr>
      </w:pPr>
      <w:r>
        <w:rPr>
          <w:rFonts w:cs="Segoe UI" w:ascii="Segoe UI" w:hAnsi="Segoe UI"/>
          <w:shd w:fill="FFFFFF" w:val="clear"/>
        </w:rPr>
        <w:t>Erstatte husken som ble fjernet pga alder. Bør gå for et solid stativ som varer i mange år. Se eksempel på link under, kr 25 000. Må sjekke om str passer. </w:t>
      </w:r>
    </w:p>
    <w:p>
      <w:pPr>
        <w:pStyle w:val="Normal"/>
        <w:shd w:val="clear" w:color="auto" w:fill="FFFFFF"/>
        <w:spacing w:before="0" w:after="0"/>
        <w:textAlignment w:val="baseline"/>
        <w:rPr>
          <w:rFonts w:ascii="Segoe UI" w:hAnsi="Segoe UI" w:cs="Segoe UI"/>
          <w:shd w:fill="FFFFFF" w:val="clear"/>
        </w:rPr>
      </w:pPr>
      <w:hyperlink r:id="rId4" w:tgtFrame="_blank">
        <w:r>
          <w:rPr>
            <w:shd w:fill="FFFFFF" w:val="clear"/>
          </w:rPr>
          <w:t>https://klatrebarna.no/huskestativ-five-med-2-husker.html</w:t>
        </w:r>
      </w:hyperlink>
      <w:r>
        <w:rPr>
          <w:rFonts w:cs="Segoe UI" w:ascii="Segoe UI" w:hAnsi="Segoe UI"/>
          <w:shd w:fill="FFFFFF" w:val="clear"/>
        </w:rPr>
        <w:t> </w:t>
      </w:r>
    </w:p>
    <w:p>
      <w:pPr>
        <w:pStyle w:val="Normal"/>
        <w:shd w:val="clear" w:color="auto" w:fill="FFFFFF"/>
        <w:spacing w:before="0" w:after="0"/>
        <w:textAlignment w:val="baseline"/>
        <w:rPr>
          <w:rFonts w:ascii="Segoe UI" w:hAnsi="Segoe UI" w:cs="Segoe UI"/>
          <w:b/>
          <w:bCs/>
          <w:shd w:fill="FFFFFF" w:val="clear"/>
        </w:rPr>
      </w:pPr>
      <w:r>
        <w:rPr>
          <w:rFonts w:cs="Segoe UI" w:ascii="Segoe UI" w:hAnsi="Segoe UI"/>
          <w:b/>
          <w:bCs/>
          <w:shd w:fill="FFFFFF" w:val="clear"/>
        </w:rPr>
        <w:t>Oppgradere sandkassen</w:t>
      </w:r>
    </w:p>
    <w:p>
      <w:pPr>
        <w:pStyle w:val="Normal"/>
        <w:shd w:val="clear" w:color="auto" w:fill="FFFFFF"/>
        <w:spacing w:before="0" w:after="0"/>
        <w:textAlignment w:val="baseline"/>
        <w:rPr>
          <w:rFonts w:ascii="Segoe UI" w:hAnsi="Segoe UI" w:cs="Segoe UI"/>
          <w:shd w:fill="FFFFFF" w:val="clear"/>
        </w:rPr>
      </w:pPr>
      <w:r>
        <w:rPr>
          <w:rFonts w:cs="Segoe UI" w:ascii="Segoe UI" w:hAnsi="Segoe UI"/>
          <w:shd w:fill="FFFFFF" w:val="clear"/>
        </w:rPr>
        <w:t>Nytt rammeverk i tre og påfyll av sand. Anslått 3000,- </w:t>
      </w:r>
    </w:p>
    <w:p>
      <w:pPr>
        <w:pStyle w:val="Normal"/>
        <w:shd w:val="clear" w:color="auto" w:fill="FFFFFF"/>
        <w:spacing w:before="0" w:after="0"/>
        <w:textAlignment w:val="baseline"/>
        <w:rPr>
          <w:rFonts w:ascii="Segoe UI" w:hAnsi="Segoe UI" w:cs="Segoe UI"/>
          <w:b/>
          <w:bCs/>
          <w:shd w:fill="FFFFFF" w:val="clear"/>
        </w:rPr>
      </w:pPr>
      <w:r>
        <w:rPr>
          <w:rFonts w:cs="Segoe UI" w:ascii="Segoe UI" w:hAnsi="Segoe UI"/>
          <w:b/>
          <w:bCs/>
          <w:shd w:fill="FFFFFF" w:val="clear"/>
        </w:rPr>
        <w:t>Vippestativ</w:t>
      </w:r>
    </w:p>
    <w:p>
      <w:pPr>
        <w:pStyle w:val="Normal"/>
        <w:shd w:val="clear" w:color="auto" w:fill="FFFFFF"/>
        <w:spacing w:before="0" w:after="0"/>
        <w:textAlignment w:val="baseline"/>
        <w:rPr>
          <w:rFonts w:ascii="Segoe UI" w:hAnsi="Segoe UI" w:cs="Segoe UI"/>
          <w:shd w:fill="FFFFFF" w:val="clear"/>
        </w:rPr>
      </w:pPr>
      <w:r>
        <w:rPr>
          <w:rFonts w:cs="Segoe UI" w:ascii="Segoe UI" w:hAnsi="Segoe UI"/>
          <w:shd w:fill="FFFFFF" w:val="clear"/>
        </w:rPr>
        <w:t>Nytt vippestativ 12 700,-</w:t>
      </w:r>
    </w:p>
    <w:p>
      <w:pPr>
        <w:pStyle w:val="Normal"/>
        <w:shd w:val="clear" w:color="auto" w:fill="FFFFFF"/>
        <w:spacing w:before="0" w:after="0"/>
        <w:textAlignment w:val="baseline"/>
        <w:rPr>
          <w:rFonts w:ascii="Segoe UI" w:hAnsi="Segoe UI" w:cs="Segoe UI"/>
          <w:shd w:fill="FFFFFF" w:val="clear"/>
        </w:rPr>
      </w:pPr>
      <w:r>
        <w:rPr>
          <w:rFonts w:cs="Segoe UI" w:ascii="Segoe UI" w:hAnsi="Segoe UI"/>
          <w:shd w:fill="FFFFFF" w:val="clear"/>
        </w:rPr>
        <w:t>Vippestativet er ødelagt, hadde vært fint å bytte ut med f.eks dette: </w:t>
      </w:r>
    </w:p>
    <w:p>
      <w:pPr>
        <w:pStyle w:val="Normal"/>
        <w:shd w:val="clear" w:color="auto" w:fill="FFFFFF"/>
        <w:spacing w:before="0" w:after="0"/>
        <w:textAlignment w:val="baseline"/>
        <w:rPr>
          <w:rFonts w:ascii="Segoe UI" w:hAnsi="Segoe UI" w:cs="Segoe UI"/>
          <w:shd w:fill="FFFFFF" w:val="clear"/>
        </w:rPr>
      </w:pPr>
      <w:hyperlink r:id="rId5" w:tgtFrame="_blank">
        <w:r>
          <w:rPr>
            <w:shd w:fill="FFFFFF" w:val="clear"/>
          </w:rPr>
          <w:t>https://klatrebarna.no/vippehuske-frog-quartet.html</w:t>
        </w:r>
      </w:hyperlink>
    </w:p>
    <w:p>
      <w:pPr>
        <w:pStyle w:val="Normal"/>
        <w:shd w:val="clear" w:color="auto" w:fill="FFFFFF"/>
        <w:spacing w:before="0" w:after="0"/>
        <w:textAlignment w:val="baseline"/>
        <w:rPr>
          <w:rFonts w:ascii="Segoe UI" w:hAnsi="Segoe UI" w:cs="Segoe UI"/>
          <w:shd w:fill="FFFFFF" w:val="clear"/>
        </w:rPr>
      </w:pPr>
      <w:r>
        <w:rPr>
          <w:rFonts w:cs="Segoe UI" w:ascii="Segoe UI" w:hAnsi="Segoe UI"/>
          <w:shd w:fill="FFFFFF" w:val="clear"/>
        </w:rPr>
        <w:t>Hilsen Brit og Joakim i nr. 128</w:t>
      </w:r>
    </w:p>
    <w:p>
      <w:pPr>
        <w:pStyle w:val="Normal"/>
        <w:spacing w:before="0" w:after="0"/>
        <w:rPr>
          <w:b/>
          <w:sz w:val="24"/>
          <w:szCs w:val="24"/>
        </w:rPr>
      </w:pPr>
      <w:r>
        <w:rPr>
          <w:b/>
          <w:sz w:val="24"/>
          <w:szCs w:val="24"/>
        </w:rPr>
        <w:t>************</w:t>
      </w:r>
    </w:p>
    <w:p>
      <w:pPr>
        <w:pStyle w:val="Normal"/>
        <w:spacing w:before="0" w:after="0"/>
        <w:rPr>
          <w:bCs/>
          <w:sz w:val="24"/>
          <w:szCs w:val="24"/>
        </w:rPr>
      </w:pPr>
      <w:r>
        <w:rPr>
          <w:bCs/>
          <w:sz w:val="24"/>
          <w:szCs w:val="24"/>
        </w:rPr>
      </w:r>
    </w:p>
    <w:p>
      <w:pPr>
        <w:pStyle w:val="Normal"/>
        <w:spacing w:before="0" w:after="0"/>
        <w:rPr>
          <w:bCs/>
          <w:sz w:val="24"/>
          <w:szCs w:val="24"/>
        </w:rPr>
      </w:pPr>
      <w:r>
        <w:rPr>
          <w:b/>
          <w:sz w:val="24"/>
          <w:szCs w:val="24"/>
        </w:rPr>
        <w:t>Forslag til vedtak:</w:t>
      </w:r>
      <w:r>
        <w:rPr>
          <w:bCs/>
          <w:sz w:val="24"/>
          <w:szCs w:val="24"/>
        </w:rPr>
        <w:t xml:space="preserve"> </w:t>
      </w:r>
    </w:p>
    <w:p>
      <w:pPr>
        <w:pStyle w:val="Normal"/>
        <w:spacing w:before="0" w:after="0"/>
        <w:rPr>
          <w:bCs/>
          <w:sz w:val="24"/>
          <w:szCs w:val="24"/>
        </w:rPr>
      </w:pPr>
      <w:r>
        <w:rPr>
          <w:bCs/>
          <w:sz w:val="24"/>
          <w:szCs w:val="24"/>
        </w:rPr>
        <w:t>Årsmøtet fatter vedtak om at det kan kjøpes inn utstyr til lekeplass i felt C for inntil 7.500,- fra midler avsatt i budsjettet, post 6360. Innkjøp gjøres av beboere etter avtale med styret. Beboere får ansvaret for å sette opp innkjøpt utstyr og på en forsvarlig måte.</w:t>
      </w:r>
    </w:p>
    <w:p>
      <w:pPr>
        <w:pStyle w:val="Normal"/>
        <w:spacing w:before="0" w:after="0"/>
        <w:rPr>
          <w:bCs/>
          <w:color w:val="FF0000"/>
          <w:sz w:val="24"/>
          <w:szCs w:val="24"/>
        </w:rPr>
      </w:pPr>
      <w:r>
        <w:rPr>
          <w:bCs/>
          <w:sz w:val="24"/>
          <w:szCs w:val="24"/>
        </w:rPr>
        <w:t>Styret foreslår at man kjøper annet utstyr enn det som allerede finnes på andre lekeplasser i huseierforeningen</w:t>
      </w:r>
      <w:r>
        <w:rPr>
          <w:bCs/>
          <w:color w:val="FF0000"/>
          <w:sz w:val="24"/>
          <w:szCs w:val="24"/>
        </w:rPr>
        <w:t>.</w:t>
      </w:r>
    </w:p>
    <w:p>
      <w:pPr>
        <w:pStyle w:val="Normal"/>
        <w:spacing w:before="0" w:after="0"/>
        <w:rPr>
          <w:b/>
          <w:sz w:val="32"/>
          <w:szCs w:val="32"/>
        </w:rPr>
      </w:pPr>
      <w:r>
        <w:rPr>
          <w:b/>
          <w:sz w:val="32"/>
          <w:szCs w:val="32"/>
        </w:rPr>
      </w:r>
    </w:p>
    <w:p>
      <w:pPr>
        <w:pStyle w:val="Normal"/>
        <w:spacing w:lineRule="auto" w:line="240" w:before="0" w:after="0"/>
        <w:rPr>
          <w:b/>
          <w:sz w:val="32"/>
          <w:szCs w:val="32"/>
        </w:rPr>
      </w:pPr>
      <w:r>
        <w:rPr>
          <w:b/>
          <w:sz w:val="32"/>
          <w:szCs w:val="32"/>
        </w:rPr>
      </w:r>
      <w:r>
        <w:br w:type="page"/>
      </w:r>
    </w:p>
    <w:p>
      <w:pPr>
        <w:pStyle w:val="Normal"/>
        <w:spacing w:before="0" w:after="0"/>
        <w:rPr>
          <w:b/>
          <w:sz w:val="32"/>
          <w:szCs w:val="32"/>
        </w:rPr>
      </w:pPr>
      <w:r>
        <w:rPr>
          <w:b/>
          <w:sz w:val="32"/>
          <w:szCs w:val="32"/>
        </w:rPr>
        <w:t>Sak 7 – Saker fra styret til behandling på årsmøtet</w:t>
      </w:r>
    </w:p>
    <w:p>
      <w:pPr>
        <w:pStyle w:val="Normal"/>
        <w:spacing w:before="0" w:after="0"/>
        <w:rPr>
          <w:bCs/>
          <w:sz w:val="24"/>
          <w:szCs w:val="24"/>
        </w:rPr>
      </w:pPr>
      <w:r>
        <w:rPr>
          <w:bCs/>
          <w:sz w:val="24"/>
          <w:szCs w:val="24"/>
        </w:rPr>
        <w:t>Sakene her kan medføre endringer i budsjettforslag for 2024, se S</w:t>
      </w:r>
      <w:r>
        <w:rPr>
          <w:bCs/>
          <w:i/>
          <w:iCs/>
          <w:sz w:val="24"/>
          <w:szCs w:val="24"/>
        </w:rPr>
        <w:t xml:space="preserve">ak 8 Budsjettforslag for 2024 </w:t>
      </w:r>
      <w:r>
        <w:rPr>
          <w:bCs/>
          <w:sz w:val="24"/>
          <w:szCs w:val="24"/>
        </w:rPr>
        <w:t>for spesifiserte summer.</w:t>
      </w:r>
    </w:p>
    <w:p>
      <w:pPr>
        <w:pStyle w:val="Normal"/>
        <w:spacing w:before="0" w:after="0"/>
        <w:rPr>
          <w:bCs/>
          <w:sz w:val="20"/>
          <w:szCs w:val="20"/>
        </w:rPr>
      </w:pPr>
      <w:r>
        <w:rPr>
          <w:bCs/>
          <w:sz w:val="20"/>
          <w:szCs w:val="20"/>
        </w:rPr>
      </w:r>
    </w:p>
    <w:p>
      <w:pPr>
        <w:pStyle w:val="Normal"/>
        <w:spacing w:before="0" w:after="0"/>
        <w:rPr>
          <w:bCs/>
          <w:sz w:val="32"/>
          <w:szCs w:val="32"/>
        </w:rPr>
      </w:pPr>
      <w:r>
        <w:rPr>
          <w:bCs/>
          <w:sz w:val="32"/>
          <w:szCs w:val="32"/>
        </w:rPr>
        <w:t>Sak 7.1 – Fart i feltene</w:t>
      </w:r>
    </w:p>
    <w:p>
      <w:pPr>
        <w:pStyle w:val="Normal"/>
        <w:spacing w:before="0" w:after="0"/>
        <w:rPr>
          <w:sz w:val="24"/>
          <w:szCs w:val="24"/>
        </w:rPr>
      </w:pPr>
      <w:r>
        <w:rPr>
          <w:sz w:val="24"/>
          <w:szCs w:val="24"/>
        </w:rPr>
        <w:t>Styret har fått mange henvendelser angående høy fart i feltene, og det er flere ganger anmodet, både i informasjonsskriv, på årsmøter, på Facebookgruppa vår og på hjemmesiden vår, om at farten i feltene overholdes. Fartsgrensen er 15 km/t.</w:t>
      </w:r>
    </w:p>
    <w:p>
      <w:pPr>
        <w:pStyle w:val="Normal"/>
        <w:spacing w:before="0" w:after="0"/>
        <w:rPr>
          <w:sz w:val="24"/>
          <w:szCs w:val="24"/>
        </w:rPr>
      </w:pPr>
      <w:r>
        <w:rPr>
          <w:sz w:val="24"/>
          <w:szCs w:val="24"/>
        </w:rPr>
        <w:t xml:space="preserve">Da høy fart i feltene fortsatt er problem, fremmer styret en sak om å anlegge flere fartsdumper tilpasset fartsgrensen i feltene for å redusere farten. </w:t>
      </w:r>
    </w:p>
    <w:p>
      <w:pPr>
        <w:pStyle w:val="Normal"/>
        <w:spacing w:before="0" w:after="0"/>
        <w:rPr>
          <w:sz w:val="24"/>
          <w:szCs w:val="24"/>
        </w:rPr>
      </w:pPr>
      <w:r>
        <w:rPr>
          <w:sz w:val="24"/>
          <w:szCs w:val="24"/>
        </w:rPr>
        <w:t>Pris på fartsdumper kan beløpe seg fra 10.000,- til 20.000,- pr.stk. Det foreslås at det anlegges to nye fartsdumper i hvert felt i tillegg til nåværende fartsdumper.</w:t>
      </w:r>
    </w:p>
    <w:p>
      <w:pPr>
        <w:pStyle w:val="Normal"/>
        <w:spacing w:before="0" w:after="0"/>
        <w:rPr>
          <w:sz w:val="24"/>
          <w:szCs w:val="24"/>
        </w:rPr>
      </w:pPr>
      <w:r>
        <w:rPr>
          <w:sz w:val="24"/>
          <w:szCs w:val="24"/>
        </w:rPr>
      </w:r>
    </w:p>
    <w:p>
      <w:pPr>
        <w:pStyle w:val="Normal"/>
        <w:spacing w:before="0" w:after="0"/>
        <w:rPr>
          <w:b/>
          <w:sz w:val="24"/>
          <w:szCs w:val="24"/>
        </w:rPr>
      </w:pPr>
      <w:r>
        <w:rPr>
          <w:b/>
          <w:sz w:val="24"/>
          <w:szCs w:val="24"/>
        </w:rPr>
        <w:t>Forslag til vedtak</w:t>
      </w:r>
    </w:p>
    <w:p>
      <w:pPr>
        <w:pStyle w:val="Normal"/>
        <w:spacing w:before="0" w:after="0"/>
        <w:rPr>
          <w:sz w:val="24"/>
          <w:szCs w:val="24"/>
        </w:rPr>
      </w:pPr>
      <w:r>
        <w:rPr>
          <w:sz w:val="24"/>
          <w:szCs w:val="24"/>
        </w:rPr>
        <w:t>Årsmøtet vedtar at det anlegges flere fartsdumper i feltene for å redusere farten. Styret får fullmakt av årsmøtet til å kontakte og inngå avtale med entreprenør for å anlegge flere fartsdumper. Pris skal ikke overstige 120.000,- totalt.</w:t>
      </w:r>
    </w:p>
    <w:p>
      <w:pPr>
        <w:pStyle w:val="Normal"/>
        <w:spacing w:before="0" w:after="0"/>
        <w:rPr>
          <w:sz w:val="20"/>
          <w:szCs w:val="20"/>
        </w:rPr>
      </w:pPr>
      <w:r>
        <w:rPr>
          <w:sz w:val="20"/>
          <w:szCs w:val="20"/>
        </w:rPr>
      </w:r>
    </w:p>
    <w:p>
      <w:pPr>
        <w:pStyle w:val="Normal"/>
        <w:spacing w:before="0" w:after="0"/>
        <w:rPr>
          <w:bCs/>
          <w:sz w:val="20"/>
          <w:szCs w:val="20"/>
        </w:rPr>
      </w:pPr>
      <w:r>
        <w:rPr>
          <w:bCs/>
          <w:sz w:val="20"/>
          <w:szCs w:val="20"/>
        </w:rPr>
      </w:r>
    </w:p>
    <w:p>
      <w:pPr>
        <w:pStyle w:val="Normal"/>
        <w:spacing w:before="0" w:after="0"/>
        <w:rPr>
          <w:bCs/>
          <w:sz w:val="32"/>
          <w:szCs w:val="32"/>
        </w:rPr>
      </w:pPr>
      <w:r>
        <w:rPr>
          <w:bCs/>
          <w:sz w:val="32"/>
          <w:szCs w:val="32"/>
        </w:rPr>
        <w:t>Sak 7.2 – Klipping av fellesarealer i Askjellrud huseierforening</w:t>
      </w:r>
    </w:p>
    <w:p>
      <w:pPr>
        <w:pStyle w:val="Normal"/>
        <w:spacing w:before="0" w:after="0"/>
        <w:rPr>
          <w:bCs/>
          <w:sz w:val="32"/>
          <w:szCs w:val="32"/>
        </w:rPr>
      </w:pPr>
      <w:r>
        <w:rPr>
          <w:b/>
          <w:sz w:val="24"/>
          <w:szCs w:val="24"/>
          <w:u w:val="single"/>
          <w:lang w:eastAsia="nb-NO"/>
        </w:rPr>
        <w:t>Klipping av fellesområder:</w:t>
      </w:r>
      <w:r>
        <w:rPr>
          <w:sz w:val="24"/>
          <w:szCs w:val="24"/>
          <w:lang w:eastAsia="nb-NO"/>
        </w:rPr>
        <w:br/>
        <w:t>Klippinger har tidligere vært utført av eksternt firma. Dette bortfalt i 2023 grunnet akutt sykdom hos leverandør av tjenesten. Styret besluttet derfor å kjøpe inn utstyr til hvert felt for at beboere skulle utføre jobben i 2023. Det blir opp til årsmøtet å bestemme om ordningen med at beboere klipper selv fortsetter eller om styret skal forsøke å finne en leverandør til utførelse av tjenesten.</w:t>
      </w:r>
    </w:p>
    <w:p>
      <w:pPr>
        <w:pStyle w:val="Normal"/>
        <w:spacing w:before="0" w:after="0"/>
        <w:rPr>
          <w:b/>
          <w:sz w:val="24"/>
          <w:szCs w:val="24"/>
        </w:rPr>
      </w:pPr>
      <w:r>
        <w:rPr>
          <w:b/>
          <w:sz w:val="24"/>
          <w:szCs w:val="24"/>
        </w:rPr>
      </w:r>
    </w:p>
    <w:p>
      <w:pPr>
        <w:pStyle w:val="Normal"/>
        <w:spacing w:before="0" w:after="0"/>
        <w:rPr>
          <w:b/>
          <w:sz w:val="24"/>
          <w:szCs w:val="24"/>
        </w:rPr>
      </w:pPr>
      <w:bookmarkStart w:id="0" w:name="_Hlk155957328"/>
      <w:r>
        <w:rPr>
          <w:b/>
          <w:sz w:val="24"/>
          <w:szCs w:val="24"/>
        </w:rPr>
        <w:t>Forslag til vedtak</w:t>
      </w:r>
    </w:p>
    <w:p>
      <w:pPr>
        <w:pStyle w:val="Normal"/>
        <w:spacing w:before="0" w:after="0"/>
        <w:rPr>
          <w:b/>
          <w:sz w:val="24"/>
          <w:szCs w:val="24"/>
        </w:rPr>
      </w:pPr>
      <w:r>
        <w:rPr>
          <w:b/>
          <w:sz w:val="24"/>
          <w:szCs w:val="24"/>
        </w:rPr>
        <w:t>Vedtak 1</w:t>
      </w:r>
    </w:p>
    <w:p>
      <w:pPr>
        <w:pStyle w:val="Normal"/>
        <w:spacing w:before="0" w:after="0"/>
        <w:rPr>
          <w:sz w:val="24"/>
          <w:szCs w:val="24"/>
        </w:rPr>
      </w:pPr>
      <w:bookmarkStart w:id="1" w:name="_Hlk155957328"/>
      <w:r>
        <w:rPr>
          <w:sz w:val="24"/>
          <w:szCs w:val="24"/>
        </w:rPr>
        <w:t>Årsmøtet vedtar at klipping av fellesarealer i Askjellrud huseierforening utføres av beboerne selv. Utstyrsparken for å utføre dette oppgraderes ved behov. Styret får fullmakt av årsmøtet til å kjøpe inn utsyr til alle feltene slik at beboerne kan utføre klipping av fellesarealer dersom nåværende utstyr ikke fungerer til dette formålet.</w:t>
      </w:r>
      <w:bookmarkEnd w:id="1"/>
    </w:p>
    <w:p>
      <w:pPr>
        <w:pStyle w:val="Normal"/>
        <w:spacing w:before="0" w:after="0"/>
        <w:rPr>
          <w:bCs/>
          <w:sz w:val="24"/>
          <w:szCs w:val="24"/>
        </w:rPr>
      </w:pPr>
      <w:r>
        <w:rPr>
          <w:bCs/>
          <w:sz w:val="24"/>
          <w:szCs w:val="24"/>
        </w:rPr>
      </w:r>
    </w:p>
    <w:p>
      <w:pPr>
        <w:pStyle w:val="Normal"/>
        <w:spacing w:before="0" w:after="0"/>
        <w:rPr>
          <w:b/>
          <w:sz w:val="24"/>
          <w:szCs w:val="24"/>
        </w:rPr>
      </w:pPr>
      <w:r>
        <w:rPr>
          <w:b/>
          <w:sz w:val="24"/>
          <w:szCs w:val="24"/>
        </w:rPr>
        <w:t>Vedtak 2</w:t>
      </w:r>
    </w:p>
    <w:p>
      <w:pPr>
        <w:pStyle w:val="Normal"/>
        <w:spacing w:before="0" w:after="0"/>
        <w:rPr>
          <w:sz w:val="24"/>
          <w:szCs w:val="24"/>
        </w:rPr>
      </w:pPr>
      <w:r>
        <w:rPr>
          <w:sz w:val="24"/>
          <w:szCs w:val="24"/>
        </w:rPr>
        <w:t xml:space="preserve">Årsmøtet vedtar at denne tjenesten settes ut til ekstern aktør. Styret får fullmakt av årsmøtet til å finne leverandør av tjenesten innen 01.05.2024. </w:t>
      </w:r>
    </w:p>
    <w:p>
      <w:pPr>
        <w:pStyle w:val="Normal"/>
        <w:spacing w:before="0" w:after="0"/>
        <w:rPr>
          <w:sz w:val="24"/>
          <w:szCs w:val="24"/>
        </w:rPr>
      </w:pPr>
      <w:r>
        <w:rPr>
          <w:sz w:val="24"/>
          <w:szCs w:val="24"/>
        </w:rPr>
        <w:t>Dersom ikke styret finner en ekstern leverandør innen denne datoen, vedtar årsmøtet av 15.februar 2024 at forslag i vedtak 1 blir vedtatt.</w:t>
      </w:r>
    </w:p>
    <w:p>
      <w:pPr>
        <w:pStyle w:val="Normal"/>
        <w:spacing w:before="0" w:after="0"/>
        <w:rPr>
          <w:bCs/>
          <w:sz w:val="20"/>
          <w:szCs w:val="20"/>
        </w:rPr>
      </w:pPr>
      <w:r>
        <w:rPr>
          <w:bCs/>
          <w:sz w:val="20"/>
          <w:szCs w:val="20"/>
        </w:rPr>
      </w:r>
    </w:p>
    <w:p>
      <w:pPr>
        <w:pStyle w:val="Normal"/>
        <w:spacing w:before="0" w:after="0"/>
        <w:rPr>
          <w:bCs/>
          <w:sz w:val="20"/>
          <w:szCs w:val="20"/>
        </w:rPr>
      </w:pPr>
      <w:r>
        <w:rPr>
          <w:bCs/>
          <w:sz w:val="20"/>
          <w:szCs w:val="20"/>
        </w:rPr>
      </w:r>
    </w:p>
    <w:p>
      <w:pPr>
        <w:pStyle w:val="Normal"/>
        <w:spacing w:before="0" w:after="0"/>
        <w:rPr>
          <w:sz w:val="24"/>
          <w:szCs w:val="24"/>
          <w:lang w:eastAsia="nb-NO"/>
        </w:rPr>
      </w:pPr>
      <w:r>
        <w:rPr>
          <w:bCs/>
          <w:sz w:val="32"/>
          <w:szCs w:val="32"/>
        </w:rPr>
        <w:t>Sak 7.3 – Opphør av huseierforeningens hjemmeside</w:t>
      </w:r>
    </w:p>
    <w:p>
      <w:pPr>
        <w:pStyle w:val="Normal"/>
        <w:spacing w:before="0" w:after="0"/>
        <w:rPr>
          <w:b/>
          <w:bCs/>
          <w:sz w:val="24"/>
          <w:szCs w:val="24"/>
          <w:u w:val="single"/>
          <w:lang w:eastAsia="nb-NO"/>
        </w:rPr>
      </w:pPr>
      <w:r>
        <w:rPr>
          <w:b/>
          <w:bCs/>
          <w:sz w:val="24"/>
          <w:szCs w:val="24"/>
          <w:u w:val="single"/>
          <w:lang w:eastAsia="nb-NO"/>
        </w:rPr>
        <w:t>Opphør av huseierforeningens hjemmeside:</w:t>
      </w:r>
    </w:p>
    <w:p>
      <w:pPr>
        <w:pStyle w:val="Normal"/>
        <w:spacing w:before="0" w:after="0"/>
        <w:rPr>
          <w:sz w:val="24"/>
          <w:szCs w:val="24"/>
        </w:rPr>
      </w:pPr>
      <w:r>
        <w:rPr>
          <w:sz w:val="24"/>
          <w:szCs w:val="24"/>
        </w:rPr>
        <w:t>Askjellrud huseierforening har en hjemmeside (askjellrud.no) med tilhørende domenedrift. Dette beløper seg til en kostnad på ca. 10.000,- i året.</w:t>
      </w:r>
    </w:p>
    <w:p>
      <w:pPr>
        <w:pStyle w:val="Normal"/>
        <w:spacing w:before="0" w:after="0"/>
        <w:rPr>
          <w:sz w:val="24"/>
          <w:szCs w:val="24"/>
        </w:rPr>
      </w:pPr>
      <w:r>
        <w:rPr>
          <w:sz w:val="24"/>
          <w:szCs w:val="24"/>
        </w:rPr>
        <w:t xml:space="preserve">Styret foreslår at avtalen med eksterne leverandører om hjemmeside og domenedrift sies opp fra 1.juli 2024. Dokumenter ivaretas på epost og sendes beboere ved behov. Avtalen opphører 1.juli 2024 slik at styret har anledning til å hente ut dokumenter og informasjon som huseierforeningen eier og derfor skal ta med seg videre. </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b/>
          <w:sz w:val="24"/>
          <w:szCs w:val="24"/>
        </w:rPr>
      </w:pPr>
      <w:r>
        <w:rPr>
          <w:b/>
          <w:sz w:val="24"/>
          <w:szCs w:val="24"/>
        </w:rPr>
        <w:t>Forslag til vedtak</w:t>
      </w:r>
    </w:p>
    <w:p>
      <w:pPr>
        <w:pStyle w:val="Normal"/>
        <w:spacing w:before="0" w:after="0"/>
        <w:rPr>
          <w:sz w:val="24"/>
          <w:szCs w:val="24"/>
        </w:rPr>
      </w:pPr>
      <w:r>
        <w:rPr>
          <w:sz w:val="24"/>
          <w:szCs w:val="24"/>
        </w:rPr>
        <w:t xml:space="preserve">Årsmøtet vedtar at styret får fullmakt til å si opp avtalen om drift av hjemmesiden med ekstern leverandør og at domenenavn med tilhørende abonnement sies opp.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b/>
          <w:sz w:val="24"/>
          <w:szCs w:val="24"/>
        </w:rPr>
      </w:pPr>
      <w:r>
        <w:rPr>
          <w:b/>
          <w:sz w:val="24"/>
          <w:szCs w:val="24"/>
        </w:rPr>
      </w:r>
    </w:p>
    <w:p>
      <w:pPr>
        <w:pStyle w:val="Normal"/>
        <w:spacing w:before="0" w:after="0"/>
        <w:rPr>
          <w:sz w:val="24"/>
          <w:szCs w:val="24"/>
        </w:rPr>
      </w:pPr>
      <w:r>
        <w:rPr>
          <w:sz w:val="24"/>
          <w:szCs w:val="24"/>
        </w:rPr>
        <w:t>For styret</w:t>
      </w:r>
    </w:p>
    <w:p>
      <w:pPr>
        <w:pStyle w:val="Normal"/>
        <w:spacing w:lineRule="auto" w:line="240" w:before="0" w:after="0"/>
        <w:rPr>
          <w:b/>
          <w:sz w:val="32"/>
          <w:szCs w:val="32"/>
        </w:rPr>
      </w:pPr>
      <w:r>
        <w:rPr>
          <w:sz w:val="24"/>
          <w:szCs w:val="24"/>
        </w:rPr>
        <w:t>Marte Thomassen, leder</w:t>
      </w:r>
      <w:r>
        <w:rPr>
          <w:b/>
          <w:sz w:val="32"/>
          <w:szCs w:val="32"/>
        </w:rPr>
        <w:t xml:space="preserve"> </w:t>
      </w:r>
      <w:r>
        <w:br w:type="page"/>
      </w:r>
    </w:p>
    <w:p>
      <w:pPr>
        <w:pStyle w:val="Normal"/>
        <w:spacing w:before="0" w:after="0"/>
        <w:rPr>
          <w:b/>
          <w:sz w:val="32"/>
          <w:szCs w:val="32"/>
        </w:rPr>
      </w:pPr>
      <w:r>
        <w:rPr>
          <w:b/>
          <w:sz w:val="32"/>
          <w:szCs w:val="32"/>
        </w:rPr>
        <w:t xml:space="preserve">Sak 8 - Budsjettforslag for 2024 </w:t>
      </w:r>
    </w:p>
    <w:p>
      <w:pPr>
        <w:pStyle w:val="Normal"/>
        <w:spacing w:lineRule="auto" w:line="240" w:before="0" w:after="0"/>
        <w:rPr>
          <w:b/>
          <w:sz w:val="16"/>
          <w:szCs w:val="16"/>
        </w:rPr>
      </w:pPr>
      <w:r>
        <w:rPr>
          <w:b/>
          <w:sz w:val="16"/>
          <w:szCs w:val="16"/>
        </w:rPr>
      </w:r>
    </w:p>
    <w:tbl>
      <w:tblPr>
        <w:tblW w:w="91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3"/>
        <w:gridCol w:w="4092"/>
        <w:gridCol w:w="1985"/>
        <w:gridCol w:w="1983"/>
      </w:tblGrid>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b/>
                <w:sz w:val="20"/>
                <w:szCs w:val="20"/>
              </w:rPr>
            </w:pPr>
            <w:r>
              <w:rPr>
                <w:b/>
                <w:sz w:val="20"/>
                <w:szCs w:val="20"/>
              </w:rPr>
              <w:t>Budsjett-</w:t>
            </w:r>
          </w:p>
          <w:p>
            <w:pPr>
              <w:pStyle w:val="Normal"/>
              <w:widowControl w:val="false"/>
              <w:spacing w:before="0" w:after="0"/>
              <w:rPr>
                <w:b/>
                <w:sz w:val="20"/>
                <w:szCs w:val="20"/>
              </w:rPr>
            </w:pPr>
            <w:r>
              <w:rPr>
                <w:b/>
                <w:sz w:val="20"/>
                <w:szCs w:val="20"/>
              </w:rPr>
              <w:t>post</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sz w:val="20"/>
                <w:szCs w:val="20"/>
              </w:rPr>
            </w:pPr>
            <w:r>
              <w:rPr>
                <w:b/>
                <w:sz w:val="20"/>
                <w:szCs w:val="20"/>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b/>
                <w:sz w:val="20"/>
                <w:szCs w:val="20"/>
              </w:rPr>
            </w:pPr>
            <w:r>
              <w:rPr>
                <w:b/>
                <w:sz w:val="20"/>
                <w:szCs w:val="20"/>
              </w:rPr>
              <w:t>Budsjettforslag 1 2024</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sz w:val="20"/>
                <w:szCs w:val="20"/>
              </w:rPr>
            </w:pPr>
            <w:r>
              <w:rPr>
                <w:b/>
                <w:sz w:val="20"/>
                <w:szCs w:val="20"/>
              </w:rPr>
              <w:t>Budsjettforslag 2 2024</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b/>
                <w:sz w:val="20"/>
                <w:szCs w:val="20"/>
              </w:rPr>
            </w:pPr>
            <w:r>
              <w:rPr>
                <w:b/>
                <w:sz w:val="20"/>
                <w:szCs w:val="20"/>
              </w:rPr>
              <w:t>Inntekter</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b/>
                <w:sz w:val="20"/>
                <w:szCs w:val="20"/>
              </w:rPr>
            </w:pPr>
            <w:r>
              <w:rPr>
                <w:b/>
                <w:sz w:val="20"/>
                <w:szCs w:val="20"/>
              </w:rPr>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b/>
                <w:sz w:val="20"/>
                <w:szCs w:val="20"/>
              </w:rPr>
            </w:pPr>
            <w:r>
              <w:rPr>
                <w:b/>
                <w:sz w:val="20"/>
                <w:szCs w:val="20"/>
              </w:rPr>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3800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Inntekter felleskostnader</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Inntekter felleskostnader 4.500 x 78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351 000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351 000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b/>
                <w:sz w:val="20"/>
                <w:szCs w:val="20"/>
              </w:rPr>
            </w:pPr>
            <w:r>
              <w:rPr>
                <w:b/>
                <w:sz w:val="20"/>
                <w:szCs w:val="20"/>
              </w:rPr>
              <w:t xml:space="preserve">Sum driftsinntekter  </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b/>
                <w:sz w:val="20"/>
                <w:szCs w:val="20"/>
              </w:rPr>
            </w:pPr>
            <w:r>
              <w:rPr>
                <w:b/>
                <w:sz w:val="20"/>
                <w:szCs w:val="20"/>
              </w:rPr>
              <w:t>351 000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b/>
                <w:sz w:val="20"/>
                <w:szCs w:val="20"/>
              </w:rPr>
            </w:pPr>
            <w:r>
              <w:rPr>
                <w:b/>
                <w:sz w:val="20"/>
                <w:szCs w:val="20"/>
              </w:rPr>
              <w:t>351 000</w:t>
            </w:r>
          </w:p>
        </w:tc>
      </w:tr>
      <w:tr>
        <w:trPr>
          <w:trHeight w:val="128" w:hRule="atLeast"/>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color w:val="FF0000"/>
                <w:sz w:val="20"/>
                <w:szCs w:val="20"/>
              </w:rPr>
            </w:pPr>
            <w:r>
              <w:rPr>
                <w:color w:val="FF0000"/>
                <w:sz w:val="20"/>
                <w:szCs w:val="20"/>
              </w:rPr>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b/>
                <w:color w:val="FF0000"/>
                <w:sz w:val="20"/>
                <w:szCs w:val="20"/>
              </w:rPr>
            </w:pPr>
            <w:r>
              <w:rPr>
                <w:b/>
                <w:color w:val="FF0000"/>
                <w:sz w:val="20"/>
                <w:szCs w:val="20"/>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b/>
                <w:color w:val="FF0000"/>
                <w:sz w:val="20"/>
                <w:szCs w:val="20"/>
              </w:rPr>
            </w:pPr>
            <w:r>
              <w:rPr>
                <w:b/>
                <w:color w:val="FF0000"/>
                <w:sz w:val="20"/>
                <w:szCs w:val="20"/>
              </w:rPr>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b/>
                <w:color w:val="FF0000"/>
                <w:sz w:val="20"/>
                <w:szCs w:val="20"/>
              </w:rPr>
            </w:pPr>
            <w:r>
              <w:rPr>
                <w:b/>
                <w:color w:val="FF0000"/>
                <w:sz w:val="20"/>
                <w:szCs w:val="20"/>
              </w:rPr>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b/>
                <w:sz w:val="20"/>
                <w:szCs w:val="20"/>
              </w:rPr>
            </w:pPr>
            <w:r>
              <w:rPr>
                <w:b/>
                <w:sz w:val="20"/>
                <w:szCs w:val="20"/>
              </w:rPr>
              <w:t>Kostnader</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b/>
                <w:color w:val="FF0000"/>
                <w:sz w:val="20"/>
                <w:szCs w:val="20"/>
              </w:rPr>
            </w:pPr>
            <w:r>
              <w:rPr>
                <w:b/>
                <w:color w:val="FF0000"/>
                <w:sz w:val="20"/>
                <w:szCs w:val="20"/>
              </w:rPr>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b/>
                <w:color w:val="FF0000"/>
                <w:sz w:val="20"/>
                <w:szCs w:val="20"/>
              </w:rPr>
            </w:pPr>
            <w:r>
              <w:rPr>
                <w:b/>
                <w:color w:val="FF0000"/>
                <w:sz w:val="20"/>
                <w:szCs w:val="20"/>
              </w:rPr>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5330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Styrehonorar</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39 000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39 000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6310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Klipping av fellesareal</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7 500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65 000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6320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Vårdugnad (kontainere og feiing)</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30 000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30 000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6340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Nettleie ladeanlegg</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6 000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6 000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6350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Strøm gatelys</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 xml:space="preserve"> </w:t>
            </w:r>
            <w:r>
              <w:rPr>
                <w:sz w:val="20"/>
                <w:szCs w:val="20"/>
              </w:rPr>
              <w:t>7 500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 xml:space="preserve"> </w:t>
            </w:r>
            <w:r>
              <w:rPr>
                <w:sz w:val="20"/>
                <w:szCs w:val="20"/>
              </w:rPr>
              <w:t>7 500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6360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Kostnader bomiljø *</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30 000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30 000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6370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Kommunale avgifter (eiendomsskatt)</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 xml:space="preserve"> </w:t>
            </w:r>
            <w:r>
              <w:rPr>
                <w:sz w:val="20"/>
                <w:szCs w:val="20"/>
              </w:rPr>
              <w:t>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 xml:space="preserve"> </w:t>
            </w:r>
            <w:r>
              <w:rPr>
                <w:sz w:val="20"/>
                <w:szCs w:val="20"/>
              </w:rPr>
              <w:t>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6380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Kostnad grus Veidekke</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7 000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7 000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6390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Brøyting (inkl. grusing)</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80 000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80 000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6500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Maskiner, inventar</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30 000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6560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Rekvisita (leie av postboks)</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1 500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1 500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6600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Vedlikehold, reparasjoner **</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122 000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122 000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6700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Regnskap***</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3 500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3 500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6710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Revisjon</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1 000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1 000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6810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Hjemmeside Askjellrud huseierforening</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6860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Møtekostnader</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1 000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1 000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7410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Medlemskap Huseiernes landsforening</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2 900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2 900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7770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Gebyrer, omkostninger</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sz w:val="20"/>
                <w:szCs w:val="20"/>
              </w:rPr>
            </w:pPr>
            <w:r>
              <w:rPr>
                <w:sz w:val="20"/>
                <w:szCs w:val="20"/>
              </w:rPr>
              <w:t>4 000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t>4 000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8050</w:t>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t>Renteinntekter</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0"/>
                <w:szCs w:val="20"/>
              </w:rPr>
            </w:pPr>
            <w:r>
              <w:rPr>
                <w:sz w:val="20"/>
                <w:szCs w:val="20"/>
              </w:rPr>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b/>
                <w:sz w:val="20"/>
                <w:szCs w:val="20"/>
              </w:rPr>
            </w:pPr>
            <w:r>
              <w:rPr>
                <w:b/>
                <w:sz w:val="20"/>
                <w:szCs w:val="20"/>
              </w:rPr>
              <w:t>Sum kostnader</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b/>
                <w:sz w:val="20"/>
                <w:szCs w:val="20"/>
              </w:rPr>
            </w:pPr>
            <w:r>
              <w:rPr>
                <w:b/>
                <w:sz w:val="20"/>
                <w:szCs w:val="20"/>
              </w:rPr>
              <w:t>372 900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b/>
                <w:sz w:val="20"/>
                <w:szCs w:val="20"/>
              </w:rPr>
            </w:pPr>
            <w:r>
              <w:rPr>
                <w:b/>
                <w:sz w:val="20"/>
                <w:szCs w:val="20"/>
              </w:rPr>
              <w:t>400 400</w:t>
            </w:r>
          </w:p>
        </w:tc>
      </w:tr>
      <w:tr>
        <w:trPr/>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0"/>
                <w:szCs w:val="20"/>
              </w:rPr>
            </w:pPr>
            <w:r>
              <w:rPr>
                <w:sz w:val="20"/>
                <w:szCs w:val="20"/>
              </w:rPr>
            </w:r>
          </w:p>
        </w:tc>
        <w:tc>
          <w:tcPr>
            <w:tcW w:w="4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b/>
                <w:sz w:val="20"/>
                <w:szCs w:val="20"/>
              </w:rPr>
            </w:pPr>
            <w:r>
              <w:rPr>
                <w:b/>
                <w:sz w:val="20"/>
                <w:szCs w:val="20"/>
              </w:rPr>
              <w:t>Driftsresultat ****</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b/>
                <w:sz w:val="20"/>
                <w:szCs w:val="20"/>
              </w:rPr>
            </w:pPr>
            <w:r>
              <w:rPr>
                <w:b/>
                <w:sz w:val="20"/>
                <w:szCs w:val="20"/>
              </w:rPr>
              <w:t>-21 900</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b/>
                <w:sz w:val="20"/>
                <w:szCs w:val="20"/>
              </w:rPr>
            </w:pPr>
            <w:r>
              <w:rPr>
                <w:b/>
                <w:sz w:val="20"/>
                <w:szCs w:val="20"/>
              </w:rPr>
              <w:t xml:space="preserve">-49 400 </w:t>
            </w:r>
          </w:p>
        </w:tc>
      </w:tr>
    </w:tbl>
    <w:p>
      <w:pPr>
        <w:pStyle w:val="Normal"/>
        <w:spacing w:before="0" w:after="0"/>
        <w:rPr>
          <w:sz w:val="16"/>
          <w:szCs w:val="16"/>
        </w:rPr>
      </w:pPr>
      <w:r>
        <w:rPr>
          <w:sz w:val="16"/>
          <w:szCs w:val="16"/>
        </w:rPr>
        <w:t>Budsjettforslag 1 innebærer at klipping av fellesarealer gjøres av beboere i Askjellrud huseierforening</w:t>
      </w:r>
    </w:p>
    <w:p>
      <w:pPr>
        <w:pStyle w:val="Normal"/>
        <w:spacing w:before="0" w:after="0"/>
        <w:rPr>
          <w:sz w:val="16"/>
          <w:szCs w:val="16"/>
        </w:rPr>
      </w:pPr>
      <w:r>
        <w:rPr>
          <w:sz w:val="16"/>
          <w:szCs w:val="16"/>
        </w:rPr>
        <w:t>Budsjettforslag 2 innebærer at klipping av fellesarealer settes ut til ekstern leverandør</w:t>
      </w:r>
    </w:p>
    <w:p>
      <w:pPr>
        <w:pStyle w:val="Normal"/>
        <w:spacing w:before="0" w:after="0"/>
        <w:rPr>
          <w:sz w:val="16"/>
          <w:szCs w:val="16"/>
        </w:rPr>
      </w:pPr>
      <w:r>
        <w:rPr>
          <w:sz w:val="16"/>
          <w:szCs w:val="16"/>
        </w:rPr>
        <w:t>*Summen for kostander bomiljø er ment å dekke alle 4 feltene i huseierforeningen. Det er kommet flere ønsker om oppgradering av både lekeplass og utebord på lekeplassene, derfor er summen foreslått høyere i 2024 enn tidligere år.</w:t>
      </w:r>
    </w:p>
    <w:p>
      <w:pPr>
        <w:pStyle w:val="Normal"/>
        <w:spacing w:before="0" w:after="0"/>
        <w:rPr>
          <w:sz w:val="16"/>
          <w:szCs w:val="16"/>
        </w:rPr>
      </w:pPr>
      <w:r>
        <w:rPr>
          <w:sz w:val="16"/>
          <w:szCs w:val="16"/>
        </w:rPr>
        <w:t>**Vedlikehold, reparasjoner inkluderer merking av fenderstein, og anleggelse av flere fartsdumper</w:t>
      </w:r>
    </w:p>
    <w:p>
      <w:pPr>
        <w:pStyle w:val="Normal"/>
        <w:spacing w:before="0" w:after="0"/>
        <w:rPr>
          <w:sz w:val="16"/>
          <w:szCs w:val="16"/>
        </w:rPr>
      </w:pPr>
      <w:r>
        <w:rPr>
          <w:sz w:val="16"/>
          <w:szCs w:val="16"/>
        </w:rPr>
        <w:t>***Huseierforeningen fører regnskap selv i Visma e-accounting, dette betaler vi lisens for</w:t>
      </w:r>
    </w:p>
    <w:p>
      <w:pPr>
        <w:pStyle w:val="Normal"/>
        <w:spacing w:before="0" w:after="0"/>
        <w:rPr>
          <w:sz w:val="16"/>
          <w:szCs w:val="16"/>
        </w:rPr>
      </w:pPr>
      <w:r>
        <w:rPr>
          <w:sz w:val="16"/>
          <w:szCs w:val="16"/>
        </w:rPr>
        <w:t>**** Negativt driftsresultat dekkes av oppsparte midler for huseierforeningen</w:t>
      </w:r>
    </w:p>
    <w:p>
      <w:pPr>
        <w:pStyle w:val="Normal"/>
        <w:spacing w:before="0" w:after="0"/>
        <w:rPr>
          <w:color w:val="FF0000"/>
          <w:sz w:val="12"/>
          <w:szCs w:val="12"/>
        </w:rPr>
      </w:pPr>
      <w:r>
        <w:rPr>
          <w:color w:val="FF0000"/>
          <w:sz w:val="12"/>
          <w:szCs w:val="12"/>
        </w:rPr>
      </w:r>
    </w:p>
    <w:p>
      <w:pPr>
        <w:pStyle w:val="Normal"/>
        <w:spacing w:before="0" w:after="0"/>
        <w:rPr>
          <w:sz w:val="12"/>
          <w:szCs w:val="12"/>
        </w:rPr>
      </w:pPr>
      <w:r>
        <w:rPr>
          <w:sz w:val="20"/>
          <w:szCs w:val="20"/>
        </w:rPr>
        <w:t>Merk at begge budsjettforslag kan bli noe annerledes ut fra vedtak som fattes for forslagene i sakene 7 (Innkomne saker fra beboere) og 8 (Innkomne saker fra styret).</w:t>
      </w:r>
      <w:r>
        <w:rPr>
          <w:color w:val="FF0000"/>
          <w:sz w:val="20"/>
          <w:szCs w:val="20"/>
        </w:rPr>
        <w:br/>
      </w:r>
    </w:p>
    <w:p>
      <w:pPr>
        <w:pStyle w:val="Normal"/>
        <w:spacing w:before="0" w:after="0"/>
        <w:rPr>
          <w:b/>
          <w:sz w:val="24"/>
          <w:szCs w:val="24"/>
        </w:rPr>
      </w:pPr>
      <w:r>
        <w:rPr>
          <w:b/>
          <w:sz w:val="24"/>
          <w:szCs w:val="24"/>
        </w:rPr>
        <w:t>Forslag til vedtak</w:t>
      </w:r>
    </w:p>
    <w:p>
      <w:pPr>
        <w:pStyle w:val="Normal"/>
        <w:spacing w:before="0" w:after="0"/>
        <w:rPr>
          <w:sz w:val="24"/>
          <w:szCs w:val="24"/>
        </w:rPr>
      </w:pPr>
      <w:r>
        <w:rPr>
          <w:b/>
          <w:sz w:val="24"/>
          <w:szCs w:val="24"/>
        </w:rPr>
        <w:t>Vedtak 1</w:t>
      </w:r>
    </w:p>
    <w:p>
      <w:pPr>
        <w:pStyle w:val="Normal"/>
        <w:spacing w:before="0" w:after="0"/>
        <w:rPr>
          <w:sz w:val="24"/>
          <w:szCs w:val="24"/>
        </w:rPr>
      </w:pPr>
      <w:r>
        <w:rPr>
          <w:sz w:val="24"/>
          <w:szCs w:val="24"/>
        </w:rPr>
        <w:t>Budsjettforslag 1 for 2024 vedtas av årsmøtet.</w:t>
      </w:r>
    </w:p>
    <w:p>
      <w:pPr>
        <w:pStyle w:val="Normal"/>
        <w:spacing w:before="0" w:after="0"/>
        <w:rPr>
          <w:b/>
          <w:bCs/>
          <w:sz w:val="12"/>
          <w:szCs w:val="12"/>
        </w:rPr>
      </w:pPr>
      <w:r>
        <w:rPr>
          <w:b/>
          <w:bCs/>
          <w:sz w:val="12"/>
          <w:szCs w:val="12"/>
        </w:rPr>
      </w:r>
    </w:p>
    <w:p>
      <w:pPr>
        <w:pStyle w:val="Normal"/>
        <w:spacing w:before="0" w:after="0"/>
        <w:rPr>
          <w:b/>
          <w:bCs/>
          <w:sz w:val="24"/>
          <w:szCs w:val="24"/>
        </w:rPr>
      </w:pPr>
      <w:r>
        <w:rPr>
          <w:b/>
          <w:sz w:val="24"/>
          <w:szCs w:val="24"/>
        </w:rPr>
        <w:t>Vedtak 2</w:t>
      </w:r>
    </w:p>
    <w:p>
      <w:pPr>
        <w:pStyle w:val="Normal"/>
        <w:spacing w:before="0" w:after="0"/>
        <w:rPr>
          <w:sz w:val="24"/>
          <w:szCs w:val="24"/>
        </w:rPr>
      </w:pPr>
      <w:r>
        <w:rPr>
          <w:sz w:val="24"/>
          <w:szCs w:val="24"/>
        </w:rPr>
        <w:t>Budsjettforslag 2 for 2024 vedtas av årsmøtet.</w:t>
      </w:r>
    </w:p>
    <w:p>
      <w:pPr>
        <w:pStyle w:val="Normal"/>
        <w:spacing w:before="0" w:after="0"/>
        <w:rPr>
          <w:sz w:val="16"/>
          <w:szCs w:val="16"/>
        </w:rPr>
      </w:pPr>
      <w:r>
        <w:rPr>
          <w:sz w:val="16"/>
          <w:szCs w:val="16"/>
        </w:rPr>
      </w:r>
    </w:p>
    <w:p>
      <w:pPr>
        <w:pStyle w:val="Normal"/>
        <w:spacing w:before="0" w:after="0"/>
        <w:rPr>
          <w:sz w:val="24"/>
          <w:szCs w:val="24"/>
        </w:rPr>
      </w:pPr>
      <w:r>
        <w:rPr>
          <w:sz w:val="24"/>
          <w:szCs w:val="24"/>
        </w:rPr>
        <w:t>For styret</w:t>
      </w:r>
    </w:p>
    <w:p>
      <w:pPr>
        <w:pStyle w:val="Normal"/>
        <w:spacing w:before="0" w:after="0"/>
        <w:rPr>
          <w:b/>
          <w:sz w:val="28"/>
          <w:szCs w:val="28"/>
        </w:rPr>
      </w:pPr>
      <w:r>
        <w:rPr>
          <w:sz w:val="24"/>
          <w:szCs w:val="24"/>
        </w:rPr>
        <w:t>Marte Thomassen, leder</w:t>
      </w:r>
      <w:r>
        <w:br w:type="page"/>
      </w:r>
    </w:p>
    <w:p>
      <w:pPr>
        <w:pStyle w:val="Normal"/>
        <w:spacing w:before="0" w:after="0"/>
        <w:rPr>
          <w:b/>
          <w:sz w:val="32"/>
          <w:szCs w:val="32"/>
        </w:rPr>
      </w:pPr>
      <w:r>
        <w:rPr>
          <w:b/>
          <w:sz w:val="32"/>
          <w:szCs w:val="32"/>
        </w:rPr>
        <w:t>Sak 9 – Valg av styremedlemmer</w:t>
      </w:r>
    </w:p>
    <w:p>
      <w:pPr>
        <w:pStyle w:val="Normal"/>
        <w:spacing w:before="0" w:after="0"/>
        <w:rPr>
          <w:b/>
          <w:sz w:val="16"/>
          <w:szCs w:val="16"/>
        </w:rPr>
      </w:pPr>
      <w:r>
        <w:rPr>
          <w:b/>
          <w:sz w:val="16"/>
          <w:szCs w:val="16"/>
        </w:rPr>
      </w:r>
    </w:p>
    <w:p>
      <w:pPr>
        <w:pStyle w:val="Normal"/>
        <w:spacing w:before="0" w:after="0"/>
        <w:rPr>
          <w:b/>
          <w:sz w:val="24"/>
          <w:szCs w:val="24"/>
        </w:rPr>
      </w:pPr>
      <w:r>
        <w:rPr>
          <w:b/>
          <w:sz w:val="24"/>
          <w:szCs w:val="24"/>
        </w:rPr>
        <w:t>Følgende styre- og varamedlemmer er på valg:</w:t>
      </w:r>
    </w:p>
    <w:p>
      <w:pPr>
        <w:pStyle w:val="Normal"/>
        <w:spacing w:before="0" w:after="0"/>
        <w:rPr>
          <w:sz w:val="24"/>
          <w:szCs w:val="24"/>
          <w:lang w:eastAsia="nb-NO"/>
        </w:rPr>
      </w:pPr>
      <w:r>
        <w:rPr>
          <w:sz w:val="24"/>
          <w:szCs w:val="24"/>
          <w:lang w:eastAsia="nb-NO"/>
        </w:rPr>
        <w:t>Katrine Strand, kasserer</w:t>
      </w:r>
    </w:p>
    <w:p>
      <w:pPr>
        <w:pStyle w:val="Normal"/>
        <w:spacing w:before="0" w:after="0"/>
        <w:rPr>
          <w:sz w:val="24"/>
          <w:szCs w:val="24"/>
          <w:lang w:eastAsia="nb-NO"/>
        </w:rPr>
      </w:pPr>
      <w:r>
        <w:rPr>
          <w:sz w:val="24"/>
          <w:szCs w:val="24"/>
          <w:lang w:eastAsia="nb-NO"/>
        </w:rPr>
        <w:t>Line Kristine Lindbo Nordkvelde, styremedlem</w:t>
      </w:r>
    </w:p>
    <w:p>
      <w:pPr>
        <w:pStyle w:val="Normal"/>
        <w:spacing w:before="0" w:after="0"/>
        <w:rPr>
          <w:sz w:val="24"/>
          <w:szCs w:val="24"/>
          <w:lang w:eastAsia="nb-NO"/>
        </w:rPr>
      </w:pPr>
      <w:r>
        <w:rPr>
          <w:sz w:val="24"/>
          <w:szCs w:val="24"/>
          <w:lang w:eastAsia="nb-NO"/>
        </w:rPr>
      </w:r>
    </w:p>
    <w:p>
      <w:pPr>
        <w:pStyle w:val="Normal"/>
        <w:spacing w:before="0" w:after="0"/>
        <w:rPr>
          <w:sz w:val="24"/>
          <w:szCs w:val="24"/>
          <w:lang w:eastAsia="nb-NO"/>
        </w:rPr>
      </w:pPr>
      <w:r>
        <w:rPr>
          <w:sz w:val="24"/>
          <w:szCs w:val="24"/>
          <w:lang w:eastAsia="nb-NO"/>
        </w:rPr>
        <w:t>Brit Vatne, varamedlem</w:t>
      </w:r>
    </w:p>
    <w:p>
      <w:pPr>
        <w:pStyle w:val="Normal"/>
        <w:spacing w:before="0" w:after="0"/>
        <w:rPr>
          <w:sz w:val="24"/>
          <w:szCs w:val="24"/>
          <w:lang w:eastAsia="nb-NO"/>
        </w:rPr>
      </w:pPr>
      <w:r>
        <w:rPr>
          <w:sz w:val="24"/>
          <w:szCs w:val="24"/>
          <w:lang w:eastAsia="nb-NO"/>
        </w:rPr>
        <w:t>Anders Johnsgård, varamedlem</w:t>
      </w:r>
    </w:p>
    <w:p>
      <w:pPr>
        <w:pStyle w:val="Normal"/>
        <w:spacing w:before="0" w:after="0"/>
        <w:rPr>
          <w:sz w:val="24"/>
          <w:szCs w:val="24"/>
        </w:rPr>
      </w:pPr>
      <w:r>
        <w:rPr>
          <w:sz w:val="24"/>
          <w:szCs w:val="24"/>
        </w:rPr>
      </w:r>
    </w:p>
    <w:p>
      <w:pPr>
        <w:pStyle w:val="Normal"/>
        <w:spacing w:before="0" w:after="0"/>
        <w:rPr>
          <w:b/>
          <w:sz w:val="24"/>
          <w:szCs w:val="24"/>
        </w:rPr>
      </w:pPr>
      <w:r>
        <w:rPr>
          <w:b/>
          <w:sz w:val="24"/>
          <w:szCs w:val="24"/>
        </w:rPr>
        <w:t xml:space="preserve">Følgende styremedlemmer er </w:t>
      </w:r>
      <w:r>
        <w:rPr>
          <w:b/>
          <w:sz w:val="24"/>
          <w:szCs w:val="24"/>
          <w:u w:val="single"/>
        </w:rPr>
        <w:t>ikke</w:t>
      </w:r>
      <w:r>
        <w:rPr>
          <w:b/>
          <w:sz w:val="24"/>
          <w:szCs w:val="24"/>
        </w:rPr>
        <w:t xml:space="preserve"> på valg:</w:t>
      </w:r>
    </w:p>
    <w:p>
      <w:pPr>
        <w:pStyle w:val="Normal"/>
        <w:spacing w:before="0" w:after="0"/>
        <w:rPr>
          <w:sz w:val="24"/>
          <w:szCs w:val="24"/>
          <w:lang w:eastAsia="nb-NO"/>
        </w:rPr>
      </w:pPr>
      <w:r>
        <w:rPr>
          <w:sz w:val="24"/>
          <w:szCs w:val="24"/>
          <w:lang w:eastAsia="nb-NO"/>
        </w:rPr>
        <w:t>Marte Thomassen, leder</w:t>
      </w:r>
    </w:p>
    <w:p>
      <w:pPr>
        <w:pStyle w:val="Normal"/>
        <w:spacing w:before="0" w:after="0"/>
        <w:rPr>
          <w:sz w:val="24"/>
          <w:szCs w:val="24"/>
          <w:lang w:eastAsia="nb-NO"/>
        </w:rPr>
      </w:pPr>
      <w:r>
        <w:rPr>
          <w:sz w:val="24"/>
          <w:szCs w:val="24"/>
          <w:lang w:eastAsia="nb-NO"/>
        </w:rPr>
        <w:t>Turid Magnus, styremedlem</w:t>
        <w:br/>
        <w:t xml:space="preserve">Arild Byre, styremedlem </w:t>
      </w:r>
    </w:p>
    <w:p>
      <w:pPr>
        <w:pStyle w:val="Normal"/>
        <w:spacing w:before="0" w:after="0"/>
        <w:rPr>
          <w:sz w:val="24"/>
          <w:szCs w:val="24"/>
          <w:lang w:eastAsia="nb-NO"/>
        </w:rPr>
      </w:pPr>
      <w:r>
        <w:rPr>
          <w:sz w:val="24"/>
          <w:szCs w:val="24"/>
          <w:lang w:eastAsia="nb-NO"/>
        </w:rPr>
      </w:r>
    </w:p>
    <w:p>
      <w:pPr>
        <w:pStyle w:val="Normal"/>
        <w:spacing w:before="0" w:after="0"/>
        <w:rPr>
          <w:sz w:val="24"/>
          <w:szCs w:val="24"/>
          <w:lang w:eastAsia="nb-NO"/>
        </w:rPr>
      </w:pPr>
      <w:r>
        <w:rPr>
          <w:sz w:val="24"/>
          <w:szCs w:val="24"/>
          <w:lang w:eastAsia="nb-NO"/>
        </w:rPr>
      </w:r>
    </w:p>
    <w:p>
      <w:pPr>
        <w:pStyle w:val="Normal"/>
        <w:rPr>
          <w:sz w:val="24"/>
          <w:szCs w:val="24"/>
          <w:lang w:eastAsia="nb-NO"/>
        </w:rPr>
      </w:pPr>
      <w:r>
        <w:rPr>
          <w:sz w:val="24"/>
          <w:szCs w:val="24"/>
          <w:lang w:eastAsia="nb-NO"/>
        </w:rPr>
        <w:t>Styret oppfordrer medlemmene i huseierforeningen til å stille til valg til styret. Huseierforeningen har ansvar for blant annet brøyting, vedlikehold av gatelys, klipping av fellesarealer, vedlikehold av veier og fellesparkeringsplasser. Dette er det styret som administrerer for huseierforeningen. Uten et fungerende styre vil man altså ikke kunne regne med at det bl.a. brøytes.</w:t>
      </w:r>
    </w:p>
    <w:p>
      <w:pPr>
        <w:pStyle w:val="Normal"/>
        <w:rPr>
          <w:sz w:val="24"/>
          <w:szCs w:val="24"/>
          <w:lang w:eastAsia="nb-NO"/>
        </w:rPr>
      </w:pPr>
      <w:r>
        <w:rPr>
          <w:sz w:val="24"/>
          <w:szCs w:val="24"/>
          <w:lang w:eastAsia="nb-NO"/>
        </w:rPr>
        <w:t>Styret skal minimum bestå av 5 medlemmer og 2 varamedlemmer. Leder og kasserer må velges på årsmøte. Dersom ingen stiller til valg, kan årsmøte i henhold til vedtektene velge personer blant de som bor i Askjellrud huseierforening, uansett om disse møter på årsmøte eller ikke. Selv om dette er formelt mulig, viser tidligere erfaring at dette ikke fungerer. Styrevervene er for 2 år og varavervene er for 1 år.</w:t>
      </w:r>
    </w:p>
    <w:p>
      <w:pPr>
        <w:pStyle w:val="Normal"/>
        <w:tabs>
          <w:tab w:val="clear" w:pos="708"/>
          <w:tab w:val="left" w:pos="5052" w:leader="none"/>
        </w:tabs>
        <w:spacing w:before="0" w:after="0"/>
        <w:rPr>
          <w:b/>
          <w:sz w:val="24"/>
          <w:szCs w:val="24"/>
        </w:rPr>
      </w:pPr>
      <w:r>
        <w:rPr>
          <w:b/>
          <w:sz w:val="24"/>
          <w:szCs w:val="24"/>
        </w:rPr>
      </w:r>
    </w:p>
    <w:p>
      <w:pPr>
        <w:pStyle w:val="Normal"/>
        <w:tabs>
          <w:tab w:val="clear" w:pos="708"/>
          <w:tab w:val="left" w:pos="5052" w:leader="none"/>
        </w:tabs>
        <w:spacing w:before="0" w:after="0"/>
        <w:rPr>
          <w:b/>
          <w:sz w:val="24"/>
          <w:szCs w:val="24"/>
        </w:rPr>
      </w:pPr>
      <w:r>
        <w:rPr>
          <w:b/>
          <w:sz w:val="24"/>
          <w:szCs w:val="24"/>
        </w:rPr>
        <w:t>Forslag til vedtak</w:t>
        <w:tab/>
      </w:r>
    </w:p>
    <w:p>
      <w:pPr>
        <w:pStyle w:val="Normal"/>
        <w:spacing w:before="0" w:after="0"/>
        <w:rPr>
          <w:sz w:val="24"/>
          <w:szCs w:val="24"/>
        </w:rPr>
      </w:pPr>
      <w:r>
        <w:rPr>
          <w:sz w:val="24"/>
          <w:szCs w:val="24"/>
        </w:rPr>
        <w:t xml:space="preserve">Årsmøte velger ny kasserer for 2 år </w:t>
        <w:br/>
        <w:t>Årsmøte velger nytt styremedlem for 2 år x 1 personer</w:t>
        <w:br/>
        <w:t>Årsmøte velger nytt varamedlem for 1 år x 2 personer</w:t>
      </w:r>
    </w:p>
    <w:p>
      <w:pPr>
        <w:pStyle w:val="Normal"/>
        <w:spacing w:before="0" w:after="0"/>
        <w:rPr>
          <w:sz w:val="24"/>
          <w:szCs w:val="24"/>
          <w:lang w:eastAsia="nb-NO"/>
        </w:rPr>
      </w:pPr>
      <w:r>
        <w:rPr>
          <w:sz w:val="24"/>
          <w:szCs w:val="24"/>
          <w:lang w:eastAsia="nb-NO"/>
        </w:rPr>
      </w:r>
    </w:p>
    <w:p>
      <w:pPr>
        <w:pStyle w:val="Normal"/>
        <w:spacing w:before="0" w:after="0"/>
        <w:rPr>
          <w:sz w:val="24"/>
          <w:szCs w:val="24"/>
          <w:lang w:eastAsia="nb-NO"/>
        </w:rPr>
      </w:pPr>
      <w:r>
        <w:rPr>
          <w:sz w:val="24"/>
          <w:szCs w:val="24"/>
          <w:lang w:eastAsia="nb-NO"/>
        </w:rPr>
        <w:t>For styret</w:t>
      </w:r>
    </w:p>
    <w:p>
      <w:pPr>
        <w:pStyle w:val="Normal"/>
        <w:spacing w:before="0" w:after="0"/>
        <w:rPr>
          <w:rFonts w:cs="Calibri"/>
          <w:sz w:val="24"/>
          <w:szCs w:val="24"/>
        </w:rPr>
      </w:pPr>
      <w:r>
        <w:rPr>
          <w:sz w:val="24"/>
          <w:szCs w:val="24"/>
          <w:lang w:eastAsia="nb-NO"/>
        </w:rPr>
        <w:t>Marte Thomassen, leder</w:t>
      </w:r>
      <w:r>
        <w:rPr/>
        <w:tab/>
      </w:r>
      <w:r>
        <w:rPr>
          <w:sz w:val="24"/>
          <w:szCs w:val="24"/>
        </w:rPr>
        <w:tab/>
        <w:tab/>
        <w:tab/>
        <w:tab/>
        <w:tab/>
        <w:tab/>
        <w:tab/>
        <w:tab/>
        <w:tab/>
        <w:tab/>
      </w:r>
      <w:r>
        <w:br w:type="page"/>
      </w:r>
    </w:p>
    <w:p>
      <w:pPr>
        <w:pStyle w:val="Normal"/>
        <w:spacing w:before="0" w:after="0"/>
        <w:rPr>
          <w:rFonts w:cs="Calibri"/>
          <w:sz w:val="24"/>
          <w:szCs w:val="24"/>
        </w:rPr>
      </w:pPr>
      <w:r>
        <w:rPr>
          <w:rFonts w:cs="Calibri"/>
          <w:sz w:val="24"/>
          <w:szCs w:val="24"/>
        </w:rPr>
      </w:r>
    </w:p>
    <w:p>
      <w:pPr>
        <w:pStyle w:val="Normal"/>
        <w:spacing w:before="0" w:after="0"/>
        <w:rPr>
          <w:b/>
          <w:sz w:val="32"/>
          <w:szCs w:val="32"/>
        </w:rPr>
      </w:pPr>
      <w:r>
        <w:rPr>
          <w:b/>
          <w:sz w:val="32"/>
          <w:szCs w:val="32"/>
        </w:rPr>
        <w:t xml:space="preserve">Sak 10 – Valg av revisor </w:t>
      </w:r>
    </w:p>
    <w:p>
      <w:pPr>
        <w:pStyle w:val="Normal"/>
        <w:spacing w:lineRule="auto" w:line="240" w:before="0" w:after="0"/>
        <w:rPr>
          <w:b/>
          <w:sz w:val="28"/>
          <w:szCs w:val="28"/>
        </w:rPr>
      </w:pPr>
      <w:r>
        <w:rPr>
          <w:b/>
          <w:sz w:val="28"/>
          <w:szCs w:val="28"/>
        </w:rPr>
      </w:r>
    </w:p>
    <w:p>
      <w:pPr>
        <w:pStyle w:val="Normal"/>
        <w:spacing w:lineRule="auto" w:line="240" w:before="0" w:after="0"/>
        <w:rPr>
          <w:sz w:val="24"/>
          <w:szCs w:val="24"/>
        </w:rPr>
      </w:pPr>
      <w:r>
        <w:rPr>
          <w:sz w:val="24"/>
          <w:szCs w:val="24"/>
        </w:rPr>
        <w:t>Revisor velges for et år av gangen. Det er ingen krav til at vedkommende må bo i feltet.</w:t>
      </w:r>
    </w:p>
    <w:p>
      <w:pPr>
        <w:pStyle w:val="Normal"/>
        <w:spacing w:before="0" w:after="0"/>
        <w:rPr>
          <w:b/>
          <w:sz w:val="24"/>
          <w:szCs w:val="24"/>
        </w:rPr>
      </w:pPr>
      <w:r>
        <w:rPr>
          <w:b/>
          <w:sz w:val="24"/>
          <w:szCs w:val="24"/>
        </w:rPr>
      </w:r>
    </w:p>
    <w:p>
      <w:pPr>
        <w:pStyle w:val="Normal"/>
        <w:spacing w:before="0" w:after="0"/>
        <w:rPr>
          <w:b/>
          <w:sz w:val="24"/>
          <w:szCs w:val="24"/>
        </w:rPr>
      </w:pPr>
      <w:r>
        <w:rPr>
          <w:b/>
          <w:sz w:val="24"/>
          <w:szCs w:val="24"/>
        </w:rPr>
      </w:r>
    </w:p>
    <w:p>
      <w:pPr>
        <w:pStyle w:val="Normal"/>
        <w:spacing w:before="0" w:after="0"/>
        <w:rPr>
          <w:b/>
          <w:sz w:val="24"/>
          <w:szCs w:val="24"/>
        </w:rPr>
      </w:pPr>
      <w:r>
        <w:rPr>
          <w:b/>
          <w:sz w:val="24"/>
          <w:szCs w:val="24"/>
        </w:rPr>
        <w:t>Forslag til vedtak</w:t>
      </w:r>
    </w:p>
    <w:p>
      <w:pPr>
        <w:pStyle w:val="Normal"/>
        <w:spacing w:before="0" w:after="0"/>
        <w:rPr>
          <w:sz w:val="24"/>
          <w:szCs w:val="24"/>
        </w:rPr>
      </w:pPr>
      <w:r>
        <w:rPr>
          <w:sz w:val="24"/>
          <w:szCs w:val="24"/>
        </w:rPr>
        <w:t>Som revisor velges:</w:t>
      </w:r>
    </w:p>
    <w:p>
      <w:pPr>
        <w:pStyle w:val="Normal"/>
        <w:spacing w:before="0" w:after="0"/>
        <w:rPr>
          <w:sz w:val="24"/>
          <w:szCs w:val="24"/>
        </w:rPr>
      </w:pPr>
      <w:r>
        <w:rPr>
          <w:sz w:val="24"/>
          <w:szCs w:val="24"/>
        </w:rPr>
        <w:t>Håkon Hide</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For styret</w:t>
      </w:r>
    </w:p>
    <w:p>
      <w:pPr>
        <w:pStyle w:val="Normal"/>
        <w:spacing w:before="0" w:after="0"/>
        <w:rPr>
          <w:sz w:val="24"/>
          <w:szCs w:val="24"/>
        </w:rPr>
      </w:pPr>
      <w:r>
        <w:rPr>
          <w:sz w:val="24"/>
          <w:szCs w:val="24"/>
        </w:rPr>
        <w:t>Marte Thomassen, leder</w:t>
        <w:tab/>
        <w:tab/>
        <w:tab/>
        <w:tab/>
        <w:tab/>
        <w:tab/>
        <w:tab/>
        <w:tab/>
        <w:tab/>
        <w:tab/>
        <w:tab/>
      </w:r>
    </w:p>
    <w:p>
      <w:pPr>
        <w:pStyle w:val="Normal"/>
        <w:spacing w:before="0" w:after="200"/>
        <w:rPr>
          <w:rFonts w:cs="Calibri"/>
          <w:sz w:val="24"/>
          <w:szCs w:val="24"/>
        </w:rPr>
      </w:pPr>
      <w:r>
        <w:rPr>
          <w:rFonts w:cs="Calibri"/>
          <w:sz w:val="24"/>
          <w:szCs w:val="24"/>
        </w:rPr>
      </w:r>
    </w:p>
    <w:sectPr>
      <w:footerReference w:type="default" r:id="rId6"/>
      <w:footerReference w:type="first" r:id="rId7"/>
      <w:type w:val="nextPage"/>
      <w:pgSz w:w="12240" w:h="15840"/>
      <w:pgMar w:left="567" w:right="567" w:gutter="0" w:header="0" w:top="284" w:footer="709" w:bottom="766"/>
      <w:pgNumType w:start="0"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Segoe U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unntekst"/>
      <w:spacing w:before="0" w:after="200"/>
      <w:rPr/>
    </w:pPr>
    <w:r>
      <w:rPr/>
      <mc:AlternateContent>
        <mc:Choice Requires="wps">
          <w:drawing>
            <wp:anchor behindDoc="1" distT="0" distB="5080" distL="0" distR="0" simplePos="0" locked="0" layoutInCell="0" allowOverlap="1" relativeHeight="27" wp14:anchorId="56D67B4B">
              <wp:simplePos x="0" y="0"/>
              <wp:positionH relativeFrom="page">
                <wp:posOffset>0</wp:posOffset>
              </wp:positionH>
              <wp:positionV relativeFrom="page">
                <wp:posOffset>9320530</wp:posOffset>
              </wp:positionV>
              <wp:extent cx="7772400" cy="546735"/>
              <wp:effectExtent l="0" t="0" r="0" b="5715"/>
              <wp:wrapNone/>
              <wp:docPr id="2" name="MSIPCM1c3849a5b53a2dc65a20ab3e" descr="{&quot;HashCode&quot;:-1384206537,&quot;Height&quot;:792.0,&quot;Width&quot;:612.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772400" cy="546840"/>
                      </a:xfrm>
                      <a:prstGeom prst="rect">
                        <a:avLst/>
                      </a:prstGeom>
                      <a:noFill/>
                      <a:ln w="6350">
                        <a:noFill/>
                      </a:ln>
                    </wps:spPr>
                    <wps:style>
                      <a:lnRef idx="0"/>
                      <a:fillRef idx="0"/>
                      <a:effectRef idx="0"/>
                      <a:fontRef idx="minor"/>
                    </wps:style>
                    <wps:txbx>
                      <w:txbxContent>
                        <w:p>
                          <w:pPr>
                            <w:pStyle w:val="Rammeinnhold"/>
                            <w:spacing w:before="0" w:after="0"/>
                            <w:jc w:val="center"/>
                            <w:rPr>
                              <w:rFonts w:cs="Calibri"/>
                              <w:color w:val="008000"/>
                              <w:sz w:val="20"/>
                            </w:rPr>
                          </w:pPr>
                          <w:r>
                            <w:rPr>
                              <w:rFonts w:cs="Calibri"/>
                              <w:color w:val="008000"/>
                              <w:sz w:val="20"/>
                            </w:rPr>
                            <w:t>Ugradert – kan deles eksternt med godkjenning fra informasjonseier. Skal ikke publiseres åpent.</w:t>
                          </w:r>
                        </w:p>
                      </w:txbxContent>
                    </wps:txbx>
                    <wps:bodyPr tIns="0" bIns="0" anchor="b">
                      <a:prstTxWarp prst="textNoShape"/>
                      <a:noAutofit/>
                    </wps:bodyPr>
                  </wps:wsp>
                </a:graphicData>
              </a:graphic>
            </wp:anchor>
          </w:drawing>
        </mc:Choice>
        <mc:Fallback>
          <w:pict>
            <v:rect id="shape_0" ID="MSIPCM1c3849a5b53a2dc65a20ab3e" path="m0,0l-2147483645,0l-2147483645,-2147483646l0,-2147483646xe" stroked="f" o:allowincell="f" style="position:absolute;margin-left:0pt;margin-top:733.9pt;width:611.95pt;height:43pt;mso-wrap-style:square;v-text-anchor:bottom;mso-position-horizontal-relative:page;mso-position-vertical-relative:page" wp14:anchorId="56D67B4B">
              <v:fill o:detectmouseclick="t" on="false"/>
              <v:stroke color="#3465a4" weight="6480" joinstyle="round" endcap="flat"/>
              <v:textbox>
                <w:txbxContent>
                  <w:p>
                    <w:pPr>
                      <w:pStyle w:val="Rammeinnhold"/>
                      <w:spacing w:before="0" w:after="0"/>
                      <w:jc w:val="center"/>
                      <w:rPr>
                        <w:rFonts w:cs="Calibri"/>
                        <w:color w:val="008000"/>
                        <w:sz w:val="20"/>
                      </w:rPr>
                    </w:pPr>
                    <w:r>
                      <w:rPr>
                        <w:rFonts w:cs="Calibri"/>
                        <w:color w:val="008000"/>
                        <w:sz w:val="20"/>
                      </w:rPr>
                      <w:t>Ugradert – kan deles eksternt med godkjenning fra informasjonseier. Skal ikke publiseres åpent.</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unntekst"/>
      <w:spacing w:before="0" w:after="200"/>
      <w:rPr/>
    </w:pPr>
    <w:r>
      <w:rPr/>
      <mc:AlternateContent>
        <mc:Choice Requires="wps">
          <w:drawing>
            <wp:anchor behindDoc="1" distT="0" distB="5080" distL="0" distR="0" simplePos="0" locked="0" layoutInCell="0" allowOverlap="1" relativeHeight="29" wp14:anchorId="73248DD5">
              <wp:simplePos x="0" y="0"/>
              <wp:positionH relativeFrom="page">
                <wp:posOffset>0</wp:posOffset>
              </wp:positionH>
              <wp:positionV relativeFrom="page">
                <wp:posOffset>9320530</wp:posOffset>
              </wp:positionV>
              <wp:extent cx="7772400" cy="546735"/>
              <wp:effectExtent l="0" t="0" r="0" b="5715"/>
              <wp:wrapNone/>
              <wp:docPr id="3" name="MSIPCM67af45c8afd58438d8e6c1a7" descr="{&quot;HashCode&quot;:-1384206537,&quot;Height&quot;:792.0,&quot;Width&quot;:612.0,&quot;Placement&quot;:&quot;Footer&quot;,&quot;Index&quot;:&quot;FirstPage&quot;,&quot;Section&quot;:1,&quot;Top&quot;:0.0,&quot;Left&quot;:0.0}"/>
              <a:graphic xmlns:a="http://schemas.openxmlformats.org/drawingml/2006/main">
                <a:graphicData uri="http://schemas.microsoft.com/office/word/2010/wordprocessingShape">
                  <wps:wsp>
                    <wps:cNvSpPr/>
                    <wps:spPr>
                      <a:xfrm>
                        <a:off x="0" y="0"/>
                        <a:ext cx="7772400" cy="546840"/>
                      </a:xfrm>
                      <a:prstGeom prst="rect">
                        <a:avLst/>
                      </a:prstGeom>
                      <a:noFill/>
                      <a:ln w="6350">
                        <a:noFill/>
                      </a:ln>
                    </wps:spPr>
                    <wps:style>
                      <a:lnRef idx="0"/>
                      <a:fillRef idx="0"/>
                      <a:effectRef idx="0"/>
                      <a:fontRef idx="minor"/>
                    </wps:style>
                    <wps:txbx>
                      <w:txbxContent>
                        <w:p>
                          <w:pPr>
                            <w:pStyle w:val="Rammeinnhold"/>
                            <w:spacing w:before="0" w:after="0"/>
                            <w:jc w:val="center"/>
                            <w:rPr>
                              <w:rFonts w:cs="Calibri"/>
                              <w:color w:val="008000"/>
                              <w:sz w:val="20"/>
                            </w:rPr>
                          </w:pPr>
                          <w:r>
                            <w:rPr>
                              <w:rFonts w:cs="Calibri"/>
                              <w:color w:val="008000"/>
                              <w:sz w:val="20"/>
                            </w:rPr>
                            <w:t>Ugradert – kan deles eksternt med godkjenning fra informasjonseier. Skal ikke publiseres åpent.</w:t>
                          </w:r>
                        </w:p>
                      </w:txbxContent>
                    </wps:txbx>
                    <wps:bodyPr tIns="0" bIns="0" anchor="b">
                      <a:prstTxWarp prst="textNoShape"/>
                      <a:noAutofit/>
                    </wps:bodyPr>
                  </wps:wsp>
                </a:graphicData>
              </a:graphic>
            </wp:anchor>
          </w:drawing>
        </mc:Choice>
        <mc:Fallback>
          <w:pict>
            <v:rect id="shape_0" ID="MSIPCM67af45c8afd58438d8e6c1a7" path="m0,0l-2147483645,0l-2147483645,-2147483646l0,-2147483646xe" stroked="f" o:allowincell="f" style="position:absolute;margin-left:0pt;margin-top:733.9pt;width:611.95pt;height:43pt;mso-wrap-style:square;v-text-anchor:bottom;mso-position-horizontal-relative:page;mso-position-vertical-relative:page" wp14:anchorId="73248DD5">
              <v:fill o:detectmouseclick="t" on="false"/>
              <v:stroke color="#3465a4" weight="6480" joinstyle="round" endcap="flat"/>
              <v:textbox>
                <w:txbxContent>
                  <w:p>
                    <w:pPr>
                      <w:pStyle w:val="Rammeinnhold"/>
                      <w:spacing w:before="0" w:after="0"/>
                      <w:jc w:val="center"/>
                      <w:rPr>
                        <w:rFonts w:cs="Calibri"/>
                        <w:color w:val="008000"/>
                        <w:sz w:val="20"/>
                      </w:rPr>
                    </w:pPr>
                    <w:r>
                      <w:rPr>
                        <w:rFonts w:cs="Calibri"/>
                        <w:color w:val="008000"/>
                        <w:sz w:val="20"/>
                      </w:rPr>
                      <w:t>Ugradert – kan deles eksternt med godkjenning fra informasjonseier. Skal ikke publiseres åpent.</w:t>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nb-NO" w:eastAsia="nb-NO"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nb-NO" w:bidi="ar-SA"/>
    </w:rPr>
  </w:style>
  <w:style w:type="character" w:styleId="DefaultParagraphFont" w:default="1">
    <w:name w:val="Default Paragraph Font"/>
    <w:uiPriority w:val="1"/>
    <w:semiHidden/>
    <w:unhideWhenUsed/>
    <w:qFormat/>
    <w:rPr/>
  </w:style>
  <w:style w:type="character" w:styleId="Internett-lenke">
    <w:name w:val="Hyperlink"/>
    <w:uiPriority w:val="99"/>
    <w:unhideWhenUsed/>
    <w:rsid w:val="00f666d2"/>
    <w:rPr>
      <w:color w:val="0000FF"/>
      <w:u w:val="single"/>
    </w:rPr>
  </w:style>
  <w:style w:type="character" w:styleId="TopptekstTegn" w:customStyle="1">
    <w:name w:val="Topptekst Tegn"/>
    <w:uiPriority w:val="99"/>
    <w:qFormat/>
    <w:rsid w:val="00126ea8"/>
    <w:rPr>
      <w:sz w:val="22"/>
      <w:szCs w:val="22"/>
      <w:lang w:eastAsia="en-US"/>
    </w:rPr>
  </w:style>
  <w:style w:type="character" w:styleId="BunntekstTegn" w:customStyle="1">
    <w:name w:val="Bunntekst Tegn"/>
    <w:uiPriority w:val="99"/>
    <w:qFormat/>
    <w:rsid w:val="00126ea8"/>
    <w:rPr>
      <w:sz w:val="22"/>
      <w:szCs w:val="22"/>
      <w:lang w:eastAsia="en-US"/>
    </w:rPr>
  </w:style>
  <w:style w:type="character" w:styleId="IngenmellomromTegn" w:customStyle="1">
    <w:name w:val="Ingen mellomrom Tegn"/>
    <w:link w:val="NoSpacing"/>
    <w:uiPriority w:val="1"/>
    <w:qFormat/>
    <w:rsid w:val="001d5cf5"/>
    <w:rPr>
      <w:rFonts w:eastAsia="Times New Roman"/>
      <w:sz w:val="22"/>
      <w:szCs w:val="22"/>
    </w:rPr>
  </w:style>
  <w:style w:type="character" w:styleId="BobletekstTegn" w:customStyle="1">
    <w:name w:val="Bobletekst Tegn"/>
    <w:link w:val="BalloonText"/>
    <w:uiPriority w:val="99"/>
    <w:semiHidden/>
    <w:qFormat/>
    <w:rsid w:val="001d5cf5"/>
    <w:rPr>
      <w:rFonts w:ascii="Tahoma" w:hAnsi="Tahoma" w:cs="Tahoma"/>
      <w:sz w:val="16"/>
      <w:szCs w:val="16"/>
      <w:lang w:eastAsia="en-US"/>
    </w:rPr>
  </w:style>
  <w:style w:type="character" w:styleId="Ulstomtale1" w:customStyle="1">
    <w:name w:val="Uløst omtale1"/>
    <w:basedOn w:val="DefaultParagraphFont"/>
    <w:uiPriority w:val="99"/>
    <w:semiHidden/>
    <w:unhideWhenUsed/>
    <w:qFormat/>
    <w:rsid w:val="00765e8d"/>
    <w:rPr>
      <w:color w:val="605E5C"/>
      <w:shd w:fill="E1DFDD" w:val="clear"/>
    </w:rPr>
  </w:style>
  <w:style w:type="character" w:styleId="BesktInternett-lenke">
    <w:name w:val="FollowedHyperlink"/>
    <w:basedOn w:val="DefaultParagraphFont"/>
    <w:uiPriority w:val="99"/>
    <w:semiHidden/>
    <w:unhideWhenUsed/>
    <w:rsid w:val="0033705d"/>
    <w:rPr>
      <w:color w:val="800080" w:themeColor="followedHyperlink"/>
      <w:u w:val="single"/>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oppogbunntekst">
    <w:name w:val="Topp og bunntekst"/>
    <w:basedOn w:val="Normal"/>
    <w:qFormat/>
    <w:pPr/>
    <w:rPr/>
  </w:style>
  <w:style w:type="paragraph" w:styleId="Topptekst">
    <w:name w:val="Header"/>
    <w:basedOn w:val="Normal"/>
    <w:link w:val="TopptekstTegn"/>
    <w:uiPriority w:val="99"/>
    <w:unhideWhenUsed/>
    <w:rsid w:val="00126ea8"/>
    <w:pPr>
      <w:tabs>
        <w:tab w:val="clear" w:pos="708"/>
        <w:tab w:val="center" w:pos="4536" w:leader="none"/>
        <w:tab w:val="right" w:pos="9072" w:leader="none"/>
      </w:tabs>
    </w:pPr>
    <w:rPr/>
  </w:style>
  <w:style w:type="paragraph" w:styleId="Bunntekst">
    <w:name w:val="Footer"/>
    <w:basedOn w:val="Normal"/>
    <w:link w:val="BunntekstTegn"/>
    <w:uiPriority w:val="99"/>
    <w:unhideWhenUsed/>
    <w:rsid w:val="00126ea8"/>
    <w:pPr>
      <w:tabs>
        <w:tab w:val="clear" w:pos="708"/>
        <w:tab w:val="center" w:pos="4536" w:leader="none"/>
        <w:tab w:val="right" w:pos="9072" w:leader="none"/>
      </w:tabs>
    </w:pPr>
    <w:rPr/>
  </w:style>
  <w:style w:type="paragraph" w:styleId="NoSpacing">
    <w:name w:val="No Spacing"/>
    <w:link w:val="IngenmellomromTegn"/>
    <w:uiPriority w:val="1"/>
    <w:qFormat/>
    <w:rsid w:val="001d5cf5"/>
    <w:pPr>
      <w:widowControl/>
      <w:bidi w:val="0"/>
      <w:spacing w:before="0" w:after="0"/>
      <w:jc w:val="left"/>
    </w:pPr>
    <w:rPr>
      <w:rFonts w:eastAsia="Times New Roman" w:ascii="Calibri" w:hAnsi="Calibri" w:cs="Times New Roman"/>
      <w:color w:val="auto"/>
      <w:kern w:val="0"/>
      <w:sz w:val="22"/>
      <w:szCs w:val="22"/>
      <w:lang w:val="nb-NO" w:eastAsia="nb-NO" w:bidi="ar-SA"/>
    </w:rPr>
  </w:style>
  <w:style w:type="paragraph" w:styleId="BalloonText">
    <w:name w:val="Balloon Text"/>
    <w:basedOn w:val="Normal"/>
    <w:link w:val="BobletekstTegn"/>
    <w:uiPriority w:val="99"/>
    <w:semiHidden/>
    <w:unhideWhenUsed/>
    <w:qFormat/>
    <w:rsid w:val="001d5cf5"/>
    <w:pPr>
      <w:spacing w:lineRule="auto" w:line="240" w:before="0" w:after="0"/>
    </w:pPr>
    <w:rPr>
      <w:rFonts w:ascii="Tahoma" w:hAnsi="Tahoma" w:cs="Tahoma"/>
      <w:sz w:val="16"/>
      <w:szCs w:val="16"/>
    </w:rPr>
  </w:style>
  <w:style w:type="paragraph" w:styleId="ListParagraph">
    <w:name w:val="List Paragraph"/>
    <w:basedOn w:val="Normal"/>
    <w:uiPriority w:val="99"/>
    <w:qFormat/>
    <w:rsid w:val="001d5cf5"/>
    <w:pPr>
      <w:spacing w:before="0" w:after="200"/>
      <w:ind w:left="720" w:hanging="0"/>
      <w:contextualSpacing/>
    </w:pPr>
    <w:rPr/>
  </w:style>
  <w:style w:type="paragraph" w:styleId="Xxxmsonormal" w:customStyle="1">
    <w:name w:val="x_xxmsonormal"/>
    <w:basedOn w:val="Normal"/>
    <w:qFormat/>
    <w:rsid w:val="005c0d2e"/>
    <w:pPr>
      <w:spacing w:lineRule="auto" w:line="240" w:beforeAutospacing="1" w:afterAutospacing="1"/>
    </w:pPr>
    <w:rPr>
      <w:rFonts w:ascii="Times New Roman" w:hAnsi="Times New Roman" w:eastAsia="Times New Roman"/>
      <w:sz w:val="24"/>
      <w:szCs w:val="24"/>
      <w:lang w:eastAsia="nb-NO"/>
    </w:rPr>
  </w:style>
  <w:style w:type="paragraph" w:styleId="NormalWeb">
    <w:name w:val="Normal (Web)"/>
    <w:basedOn w:val="Normal"/>
    <w:uiPriority w:val="99"/>
    <w:semiHidden/>
    <w:unhideWhenUsed/>
    <w:qFormat/>
    <w:rsid w:val="007315c3"/>
    <w:pPr>
      <w:spacing w:lineRule="auto" w:line="240" w:beforeAutospacing="1" w:afterAutospacing="1"/>
    </w:pPr>
    <w:rPr>
      <w:rFonts w:ascii="Times New Roman" w:hAnsi="Times New Roman" w:eastAsia="Times New Roman"/>
      <w:sz w:val="24"/>
      <w:szCs w:val="24"/>
      <w:lang w:eastAsia="nb-NO"/>
    </w:rPr>
  </w:style>
  <w:style w:type="paragraph" w:styleId="Xmsonormal" w:customStyle="1">
    <w:name w:val="x_msonormal"/>
    <w:basedOn w:val="Normal"/>
    <w:qFormat/>
    <w:rsid w:val="00362d84"/>
    <w:pPr>
      <w:spacing w:lineRule="auto" w:line="240" w:beforeAutospacing="1" w:afterAutospacing="1"/>
    </w:pPr>
    <w:rPr>
      <w:rFonts w:ascii="Times New Roman" w:hAnsi="Times New Roman" w:eastAsia="Times New Roman"/>
      <w:sz w:val="24"/>
      <w:szCs w:val="24"/>
      <w:lang w:eastAsia="nb-NO"/>
    </w:rPr>
  </w:style>
  <w:style w:type="paragraph" w:styleId="Rammeinnhold">
    <w:name w:val="Rammeinnhold"/>
    <w:basedOn w:val="Normal"/>
    <w:qFormat/>
    <w:pPr/>
    <w:rPr/>
  </w:style>
  <w:style w:type="numbering" w:styleId="NoList" w:default="1">
    <w:name w:val="No List"/>
    <w:uiPriority w:val="99"/>
    <w:semiHidden/>
    <w:unhideWhenUsed/>
    <w:qFormat/>
  </w:style>
  <w:style w:type="table" w:default="1" w:styleId="Vanlig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kjellrud.no/" TargetMode="External"/><Relationship Id="rId3" Type="http://schemas.openxmlformats.org/officeDocument/2006/relationships/image" Target="media/image1.jpeg"/><Relationship Id="rId4" Type="http://schemas.openxmlformats.org/officeDocument/2006/relationships/hyperlink" Target="https://klatrebarna.no/huskestativ-five-med-2-husker.html" TargetMode="External"/><Relationship Id="rId5" Type="http://schemas.openxmlformats.org/officeDocument/2006/relationships/hyperlink" Target="https://klatrebarna.no/vippehuske-frog-quartet.html"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B852-AD7E-4F22-A3E3-826A809F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Application>LibreOffice/7.5.9.2$Windows_X86_64 LibreOffice_project/cdeefe45c17511d326101eed8008ac4092f278a9</Application>
  <AppVersion>15.0000</AppVersion>
  <Pages>14</Pages>
  <Words>2159</Words>
  <Characters>11750</Characters>
  <CharactersWithSpaces>13632</CharactersWithSpaces>
  <Paragraphs>348</Paragraphs>
  <Company>Ikomm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2024-01-12T12:13:00Z</dcterms:created>
  <dc:creator>Unni Lærum Ekre</dc:creator>
  <dc:description/>
  <dc:language>nb-NO</dc:language>
  <cp:lastModifiedBy>Marte Thomassen</cp:lastModifiedBy>
  <cp:lastPrinted>2019-01-15T10:45:00Z</cp:lastPrinted>
  <dcterms:modified xsi:type="dcterms:W3CDTF">2024-02-01T11:06:00Z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61402a-0a42-46be-805a-6ab7130765d0_ActionId">
    <vt:lpwstr>91a5380c-8057-496f-877b-d7b3b2f8c79d</vt:lpwstr>
  </property>
  <property fmtid="{D5CDD505-2E9C-101B-9397-08002B2CF9AE}" pid="3" name="MSIP_Label_5561402a-0a42-46be-805a-6ab7130765d0_ContentBits">
    <vt:lpwstr>2</vt:lpwstr>
  </property>
  <property fmtid="{D5CDD505-2E9C-101B-9397-08002B2CF9AE}" pid="4" name="MSIP_Label_5561402a-0a42-46be-805a-6ab7130765d0_Enabled">
    <vt:lpwstr>true</vt:lpwstr>
  </property>
  <property fmtid="{D5CDD505-2E9C-101B-9397-08002B2CF9AE}" pid="5" name="MSIP_Label_5561402a-0a42-46be-805a-6ab7130765d0_Method">
    <vt:lpwstr>Standard</vt:lpwstr>
  </property>
  <property fmtid="{D5CDD505-2E9C-101B-9397-08002B2CF9AE}" pid="6" name="MSIP_Label_5561402a-0a42-46be-805a-6ab7130765d0_Name">
    <vt:lpwstr>5561402a-0a42-46be-805a-6ab7130765d0</vt:lpwstr>
  </property>
  <property fmtid="{D5CDD505-2E9C-101B-9397-08002B2CF9AE}" pid="7" name="MSIP_Label_5561402a-0a42-46be-805a-6ab7130765d0_SetDate">
    <vt:lpwstr>2021-02-12T21:13:39Z</vt:lpwstr>
  </property>
  <property fmtid="{D5CDD505-2E9C-101B-9397-08002B2CF9AE}" pid="8" name="MSIP_Label_5561402a-0a42-46be-805a-6ab7130765d0_SiteId">
    <vt:lpwstr>1e0e6195-b5ec-427a-9cc1-db95904592f9</vt:lpwstr>
  </property>
</Properties>
</file>